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pPr>
        <w:pStyle w:val="Titlepage"/>
      </w:pPr>
      <w:r>
        <w:rPr>
          <w:b/>
        </w:rPr>
        <w:t xml:space="preserve">Title: </w:t>
      </w:r>
      <w:r>
        <w:t>Oral</w:t>
      </w:r>
      <w:r>
        <w:t xml:space="preserve"> </w:t>
      </w:r>
      <w:r>
        <w:t>Function</w:t>
      </w:r>
      <w:r>
        <w:t xml:space="preserve"> </w:t>
      </w:r>
      <w:r>
        <w:t>and</w:t>
      </w:r>
      <w:r>
        <w:t xml:space="preserve"> </w:t>
      </w:r>
      <w:r>
        <w:t>Cardiometabolic</w:t>
      </w:r>
      <w:r>
        <w:t xml:space="preserve"> </w:t>
      </w:r>
      <w:r>
        <w:t>Outcomes</w:t>
      </w:r>
      <w:r>
        <w:t xml:space="preserve"> </w:t>
      </w:r>
      <w:r>
        <w:t>in</w:t>
      </w:r>
      <w:r>
        <w:t xml:space="preserve"> </w:t>
      </w:r>
      <w:r>
        <w:t>Linked</w:t>
      </w:r>
      <w:r>
        <w:t xml:space="preserve"> </w:t>
      </w:r>
      <w:r>
        <w:t>Health</w:t>
      </w:r>
      <w:r>
        <w:t xml:space="preserve"> </w:t>
      </w:r>
      <w:r>
        <w:t>Records:</w:t>
      </w:r>
      <w:r>
        <w:t xml:space="preserve"> </w:t>
      </w:r>
      <w:r>
        <w:t>A</w:t>
      </w:r>
      <w:r>
        <w:t xml:space="preserve"> </w:t>
      </w:r>
      <w:r>
        <w:t>ClinicalSpark</w:t>
      </w:r>
      <w:r>
        <w:t xml:space="preserve"> </w:t>
      </w:r>
      <w:r>
        <w:t>Demonstration</w:t>
      </w:r>
    </w:p>
    <w:p>
      <w:pPr>
        <w:pStyle w:val="RunningTitle"/>
      </w:pPr>
      <w:r>
        <w:rPr>
          <w:b/>
        </w:rPr>
        <w:t xml:space="preserve">Running Title: </w:t>
      </w:r>
      <w:r>
        <w:t>Oral</w:t>
      </w:r>
      <w:r>
        <w:t xml:space="preserve"> </w:t>
      </w:r>
      <w:r>
        <w:t>Health</w:t>
      </w:r>
      <w:r>
        <w:t xml:space="preserve"> </w:t>
      </w:r>
      <w:r>
        <w:t>Analytics</w:t>
      </w:r>
      <w:r>
        <w:t xml:space="preserve"> </w:t>
      </w:r>
      <w:r>
        <w:t>in</w:t>
      </w:r>
      <w:r>
        <w:t xml:space="preserve"> </w:t>
      </w:r>
      <w:r>
        <w:t>a</w:t>
      </w:r>
      <w:r>
        <w:t xml:space="preserve"> </w:t>
      </w:r>
      <w:r>
        <w:t>ClinicalSpark</w:t>
      </w:r>
      <w:r>
        <w:t xml:space="preserve"> </w:t>
      </w:r>
      <w:r>
        <w:t>Demonstration</w:t>
      </w:r>
    </w:p>
    <w:p>
      <w:pPr/>
      <w:r>
        <w:rPr>
          <w:b/>
        </w:rPr>
        <w:t xml:space="preserve">Authors: </w:t>
      </w:r>
      <w:r>
        <w:t>Antigravity Science &amp; Clinical Analytics Group</w:t>
      </w:r>
    </w:p>
    <w:p>
      <w:pPr>
        <w:pStyle w:val="Maintextheading1stlevel"/>
        <w:numPr>
          <w:numId w:val="0"/>
        </w:numPr>
      </w:pPr>
      <w:r>
        <w:br w:type="page"/>
      </w:r>
      <w:r>
        <w:t>Abstract</w:t>
      </w:r>
    </w:p>
    <w:p>
      <w:pPr>
        <w:spacing w:line="480" w:lineRule="auto"/>
      </w:pPr>
      <w:r>
        <w:t>Oral</w:t>
      </w:r>
      <w:r>
        <w:t xml:space="preserve"> </w:t>
      </w:r>
      <w:r>
        <w:t>function</w:t>
      </w:r>
      <w:r>
        <w:t xml:space="preserve"> </w:t>
      </w:r>
      <w:r>
        <w:t>has</w:t>
      </w:r>
      <w:r>
        <w:t xml:space="preserve"> </w:t>
      </w:r>
      <w:r>
        <w:t>been</w:t>
      </w:r>
      <w:r>
        <w:t xml:space="preserve"> </w:t>
      </w:r>
      <w:r>
        <w:t>associated</w:t>
      </w:r>
      <w:r>
        <w:t xml:space="preserve"> </w:t>
      </w:r>
      <w:r>
        <w:t>with</w:t>
      </w:r>
      <w:r>
        <w:t xml:space="preserve"> </w:t>
      </w:r>
      <w:r>
        <w:t>cardiometabolic</w:t>
      </w:r>
      <w:r>
        <w:t xml:space="preserve"> </w:t>
      </w:r>
      <w:r>
        <w:t>health</w:t>
      </w:r>
      <w:r>
        <w:t xml:space="preserve"> </w:t>
      </w:r>
      <w:r>
        <w:t>and</w:t>
      </w:r>
      <w:r>
        <w:t xml:space="preserve"> </w:t>
      </w:r>
      <w:r>
        <w:t>mortality,</w:t>
      </w:r>
      <w:r>
        <w:t xml:space="preserve"> </w:t>
      </w:r>
      <w:r>
        <w:t>but</w:t>
      </w:r>
      <w:r>
        <w:t xml:space="preserve"> </w:t>
      </w:r>
      <w:r>
        <w:t>observational</w:t>
      </w:r>
      <w:r>
        <w:t xml:space="preserve"> </w:t>
      </w:r>
      <w:r>
        <w:t>associations</w:t>
      </w:r>
      <w:r>
        <w:t xml:space="preserve"> </w:t>
      </w:r>
      <w:r>
        <w:t>do</w:t>
      </w:r>
      <w:r>
        <w:t xml:space="preserve"> </w:t>
      </w:r>
      <w:r>
        <w:t>not</w:t>
      </w:r>
      <w:r>
        <w:t xml:space="preserve"> </w:t>
      </w:r>
      <w:r>
        <w:t>establish</w:t>
      </w:r>
      <w:r>
        <w:t xml:space="preserve"> </w:t>
      </w:r>
      <w:r>
        <w:t>the</w:t>
      </w:r>
      <w:r>
        <w:t xml:space="preserve"> </w:t>
      </w:r>
      <w:r>
        <w:t>benefit</w:t>
      </w:r>
      <w:r>
        <w:t xml:space="preserve"> </w:t>
      </w:r>
      <w:r>
        <w:t>of</w:t>
      </w:r>
      <w:r>
        <w:t xml:space="preserve"> </w:t>
      </w:r>
      <w:r>
        <w:t>prosthetic</w:t>
      </w:r>
      <w:r>
        <w:t xml:space="preserve"> </w:t>
      </w:r>
      <w:r>
        <w:t>treatment.</w:t>
      </w:r>
      <w:r>
        <w:t xml:space="preserve"> </w:t>
      </w:r>
      <w:r>
        <w:t>This</w:t>
      </w:r>
      <w:r>
        <w:t xml:space="preserve"> </w:t>
      </w:r>
      <w:r>
        <w:t>manuscript</w:t>
      </w:r>
      <w:r>
        <w:t xml:space="preserve"> </w:t>
      </w:r>
      <w:r>
        <w:t>presents</w:t>
      </w:r>
      <w:r>
        <w:t xml:space="preserve"> </w:t>
      </w:r>
      <w:r>
        <w:t>the</w:t>
      </w:r>
      <w:r>
        <w:t xml:space="preserve"> </w:t>
      </w:r>
      <w:r>
        <w:t>existing</w:t>
      </w:r>
      <w:r>
        <w:t xml:space="preserve"> </w:t>
      </w:r>
      <w:r>
        <w:t>ClinicalSpark</w:t>
      </w:r>
      <w:r>
        <w:t xml:space="preserve"> </w:t>
      </w:r>
      <w:r>
        <w:t>Studio</w:t>
      </w:r>
      <w:r>
        <w:t xml:space="preserve"> </w:t>
      </w:r>
      <w:r>
        <w:t>demonstration</w:t>
      </w:r>
      <w:r>
        <w:t xml:space="preserve"> </w:t>
      </w:r>
      <w:r>
        <w:t>of</w:t>
      </w:r>
      <w:r>
        <w:t xml:space="preserve"> </w:t>
      </w:r>
      <w:r>
        <w:t>linked</w:t>
      </w:r>
      <w:r>
        <w:t xml:space="preserve"> </w:t>
      </w:r>
      <w:r>
        <w:t>health-checkup,</w:t>
      </w:r>
      <w:r>
        <w:t xml:space="preserve"> </w:t>
      </w:r>
      <w:r>
        <w:t>registry,</w:t>
      </w:r>
      <w:r>
        <w:t xml:space="preserve"> </w:t>
      </w:r>
      <w:r>
        <w:t>medical-claims</w:t>
      </w:r>
      <w:r>
        <w:t xml:space="preserve"> </w:t>
      </w:r>
      <w:r>
        <w:t>and</w:t>
      </w:r>
      <w:r>
        <w:t xml:space="preserve"> </w:t>
      </w:r>
      <w:r>
        <w:t>dental-claims</w:t>
      </w:r>
      <w:r>
        <w:t xml:space="preserve"> </w:t>
      </w:r>
      <w:r>
        <w:t>analyses.</w:t>
      </w:r>
      <w:r>
        <w:t xml:space="preserve"> </w:t>
      </w:r>
      <w:r>
        <w:t>The</w:t>
      </w:r>
      <w:r>
        <w:t xml:space="preserve"> </w:t>
      </w:r>
      <w:r>
        <w:t>supplied</w:t>
      </w:r>
      <w:r>
        <w:t xml:space="preserve"> </w:t>
      </w:r>
      <w:r>
        <w:t>summaries</w:t>
      </w:r>
      <w:r>
        <w:t xml:space="preserve"> </w:t>
      </w:r>
      <w:r>
        <w:t>described</w:t>
      </w:r>
      <w:r>
        <w:t xml:space="preserve"> </w:t>
      </w:r>
      <w:r>
        <w:t>3,420,777</w:t>
      </w:r>
      <w:r>
        <w:t xml:space="preserve"> </w:t>
      </w:r>
      <w:r>
        <w:t>individuals</w:t>
      </w:r>
      <w:r>
        <w:t xml:space="preserve"> </w:t>
      </w:r>
      <w:r>
        <w:t>and</w:t>
      </w:r>
      <w:r>
        <w:t xml:space="preserve"> </w:t>
      </w:r>
      <w:r>
        <w:t>analyses</w:t>
      </w:r>
      <w:r>
        <w:t xml:space="preserve"> </w:t>
      </w:r>
      <w:r>
        <w:t>of</w:t>
      </w:r>
      <w:r>
        <w:t xml:space="preserve"> </w:t>
      </w:r>
      <w:r>
        <w:t>chewing</w:t>
      </w:r>
      <w:r>
        <w:t xml:space="preserve"> </w:t>
      </w:r>
      <w:r>
        <w:t>difficulty,</w:t>
      </w:r>
      <w:r>
        <w:t xml:space="preserve"> </w:t>
      </w:r>
      <w:r>
        <w:t>prosthetic</w:t>
      </w:r>
      <w:r>
        <w:t xml:space="preserve"> </w:t>
      </w:r>
      <w:r>
        <w:t>treatment,</w:t>
      </w:r>
      <w:r>
        <w:t xml:space="preserve"> </w:t>
      </w:r>
      <w:r>
        <w:t>tooth-loss</w:t>
      </w:r>
      <w:r>
        <w:t xml:space="preserve"> </w:t>
      </w:r>
      <w:r>
        <w:t>location</w:t>
      </w:r>
      <w:r>
        <w:t xml:space="preserve"> </w:t>
      </w:r>
      <w:r>
        <w:t>and</w:t>
      </w:r>
      <w:r>
        <w:t xml:space="preserve"> </w:t>
      </w:r>
      <w:r>
        <w:t>remaining</w:t>
      </w:r>
      <w:r>
        <w:t xml:space="preserve"> </w:t>
      </w:r>
      <w:r>
        <w:t>teeth.</w:t>
      </w:r>
      <w:r>
        <w:t xml:space="preserve"> </w:t>
      </w:r>
      <w:r>
        <w:t>Patient-level</w:t>
      </w:r>
      <w:r>
        <w:t xml:space="preserve"> </w:t>
      </w:r>
      <w:r>
        <w:t>records,</w:t>
      </w:r>
      <w:r>
        <w:t xml:space="preserve"> </w:t>
      </w:r>
      <w:r>
        <w:t>executable</w:t>
      </w:r>
      <w:r>
        <w:t xml:space="preserve"> </w:t>
      </w:r>
      <w:r>
        <w:t>analyses</w:t>
      </w:r>
      <w:r>
        <w:t xml:space="preserve"> </w:t>
      </w:r>
      <w:r>
        <w:t>and</w:t>
      </w:r>
      <w:r>
        <w:t xml:space="preserve"> </w:t>
      </w:r>
      <w:r>
        <w:t>validation</w:t>
      </w:r>
      <w:r>
        <w:t xml:space="preserve"> </w:t>
      </w:r>
      <w:r>
        <w:t>evidence</w:t>
      </w:r>
      <w:r>
        <w:t xml:space="preserve"> </w:t>
      </w:r>
      <w:r>
        <w:t>were</w:t>
      </w:r>
      <w:r>
        <w:t xml:space="preserve"> </w:t>
      </w:r>
      <w:r>
        <w:t>unavailable.</w:t>
      </w:r>
      <w:r>
        <w:t xml:space="preserve"> </w:t>
      </w:r>
      <w:r>
        <w:t>Reported</w:t>
      </w:r>
      <w:r>
        <w:t xml:space="preserve"> </w:t>
      </w:r>
      <w:r>
        <w:t>outputs</w:t>
      </w:r>
      <w:r>
        <w:t xml:space="preserve"> </w:t>
      </w:r>
      <w:r>
        <w:t>included</w:t>
      </w:r>
      <w:r>
        <w:t xml:space="preserve"> </w:t>
      </w:r>
      <w:r>
        <w:t>a</w:t>
      </w:r>
      <w:r>
        <w:t xml:space="preserve"> </w:t>
      </w:r>
      <w:r>
        <w:t>propensity-matched</w:t>
      </w:r>
      <w:r>
        <w:t xml:space="preserve"> </w:t>
      </w:r>
      <w:r>
        <w:t>mortality</w:t>
      </w:r>
      <w:r>
        <w:t xml:space="preserve"> </w:t>
      </w:r>
      <w:r>
        <w:t>hazard</w:t>
      </w:r>
      <w:r>
        <w:t xml:space="preserve"> </w:t>
      </w:r>
      <w:r>
        <w:t>ratio</w:t>
      </w:r>
      <w:r>
        <w:t xml:space="preserve"> </w:t>
      </w:r>
      <w:r>
        <w:t>of</w:t>
      </w:r>
      <w:r>
        <w:t xml:space="preserve"> </w:t>
      </w:r>
      <w:r>
        <w:t>1.412</w:t>
      </w:r>
      <w:r>
        <w:t xml:space="preserve"> </w:t>
      </w:r>
      <w:r>
        <w:t>(95%</w:t>
      </w:r>
      <w:r>
        <w:t xml:space="preserve"> </w:t>
      </w:r>
      <w:r>
        <w:t>confidence</w:t>
      </w:r>
      <w:r>
        <w:t xml:space="preserve"> </w:t>
      </w:r>
      <w:r>
        <w:t>interval,</w:t>
      </w:r>
      <w:r>
        <w:t xml:space="preserve"> </w:t>
      </w:r>
      <w:r>
        <w:t>1.385–1.440),</w:t>
      </w:r>
      <w:r>
        <w:t xml:space="preserve"> </w:t>
      </w:r>
      <w:r>
        <w:t>a</w:t>
      </w:r>
      <w:r>
        <w:t xml:space="preserve"> </w:t>
      </w:r>
      <w:r>
        <w:t>prosthetic-treatment</w:t>
      </w:r>
      <w:r>
        <w:t xml:space="preserve"> </w:t>
      </w:r>
      <w:r>
        <w:t>hazard</w:t>
      </w:r>
      <w:r>
        <w:t xml:space="preserve"> </w:t>
      </w:r>
      <w:r>
        <w:t>ratio</w:t>
      </w:r>
      <w:r>
        <w:t xml:space="preserve"> </w:t>
      </w:r>
      <w:r>
        <w:t>of</w:t>
      </w:r>
      <w:r>
        <w:t xml:space="preserve"> </w:t>
      </w:r>
      <w:r>
        <w:t>0.428</w:t>
      </w:r>
      <w:r>
        <w:t xml:space="preserve"> </w:t>
      </w:r>
      <w:r>
        <w:t>(0.368–0.498),</w:t>
      </w:r>
      <w:r>
        <w:t xml:space="preserve"> </w:t>
      </w:r>
      <w:r>
        <w:t>and</w:t>
      </w:r>
      <w:r>
        <w:t xml:space="preserve"> </w:t>
      </w:r>
      <w:r>
        <w:t>five-year</w:t>
      </w:r>
      <w:r>
        <w:t xml:space="preserve"> </w:t>
      </w:r>
      <w:r>
        <w:t>survival</w:t>
      </w:r>
      <w:r>
        <w:t xml:space="preserve"> </w:t>
      </w:r>
      <w:r>
        <w:t>estimates</w:t>
      </w:r>
      <w:r>
        <w:t xml:space="preserve"> </w:t>
      </w:r>
      <w:r>
        <w:t>of</w:t>
      </w:r>
      <w:r>
        <w:t xml:space="preserve"> </w:t>
      </w:r>
      <w:r>
        <w:t>97.4%,</w:t>
      </w:r>
      <w:r>
        <w:t xml:space="preserve"> </w:t>
      </w:r>
      <w:r>
        <w:t>94.1%</w:t>
      </w:r>
      <w:r>
        <w:t xml:space="preserve"> </w:t>
      </w:r>
      <w:r>
        <w:t>and</w:t>
      </w:r>
      <w:r>
        <w:t xml:space="preserve"> </w:t>
      </w:r>
      <w:r>
        <w:t>84.2%</w:t>
      </w:r>
      <w:r>
        <w:t xml:space="preserve"> </w:t>
      </w:r>
      <w:r>
        <w:t>across</w:t>
      </w:r>
      <w:r>
        <w:t xml:space="preserve"> </w:t>
      </w:r>
      <w:r>
        <w:t>decreasing</w:t>
      </w:r>
      <w:r>
        <w:t xml:space="preserve"> </w:t>
      </w:r>
      <w:r>
        <w:t>tooth-count</w:t>
      </w:r>
      <w:r>
        <w:t xml:space="preserve"> </w:t>
      </w:r>
      <w:r>
        <w:t>categories.</w:t>
      </w:r>
      <w:r>
        <w:t xml:space="preserve"> </w:t>
      </w:r>
      <w:r>
        <w:t>A</w:t>
      </w:r>
      <w:r>
        <w:t xml:space="preserve"> </w:t>
      </w:r>
      <w:r>
        <w:t>reported</w:t>
      </w:r>
      <w:r>
        <w:t xml:space="preserve"> </w:t>
      </w:r>
      <w:r>
        <w:t>cardiovascular</w:t>
      </w:r>
      <w:r>
        <w:t xml:space="preserve"> </w:t>
      </w:r>
      <w:r>
        <w:t>prediction</w:t>
      </w:r>
      <w:r>
        <w:t xml:space="preserve"> </w:t>
      </w:r>
      <w:r>
        <w:t>model</w:t>
      </w:r>
      <w:r>
        <w:t xml:space="preserve"> </w:t>
      </w:r>
      <w:r>
        <w:t>had</w:t>
      </w:r>
      <w:r>
        <w:t xml:space="preserve"> </w:t>
      </w:r>
      <w:r>
        <w:t>an</w:t>
      </w:r>
      <w:r>
        <w:t xml:space="preserve"> </w:t>
      </w:r>
      <w:r>
        <w:t>area</w:t>
      </w:r>
      <w:r>
        <w:t xml:space="preserve"> </w:t>
      </w:r>
      <w:r>
        <w:t>under</w:t>
      </w:r>
      <w:r>
        <w:t xml:space="preserve"> </w:t>
      </w:r>
      <w:r>
        <w:t>the</w:t>
      </w:r>
      <w:r>
        <w:t xml:space="preserve"> </w:t>
      </w:r>
      <w:r>
        <w:t>receiver</w:t>
      </w:r>
      <w:r>
        <w:t xml:space="preserve"> </w:t>
      </w:r>
      <w:r>
        <w:t>operating</w:t>
      </w:r>
      <w:r>
        <w:t xml:space="preserve"> </w:t>
      </w:r>
      <w:r>
        <w:t>characteristic</w:t>
      </w:r>
      <w:r>
        <w:t xml:space="preserve"> </w:t>
      </w:r>
      <w:r>
        <w:t>curve</w:t>
      </w:r>
      <w:r>
        <w:t xml:space="preserve"> </w:t>
      </w:r>
      <w:r>
        <w:t>of</w:t>
      </w:r>
      <w:r>
        <w:t xml:space="preserve"> </w:t>
      </w:r>
      <w:r>
        <w:t>0.842</w:t>
      </w:r>
      <w:r>
        <w:t xml:space="preserve"> </w:t>
      </w:r>
      <w:r>
        <w:t>(0.836–0.848).</w:t>
      </w:r>
      <w:r>
        <w:t xml:space="preserve"> </w:t>
      </w:r>
      <w:r>
        <w:t>A</w:t>
      </w:r>
      <w:r>
        <w:t xml:space="preserve"> </w:t>
      </w:r>
      <w:r>
        <w:t>mediation</w:t>
      </w:r>
      <w:r>
        <w:t xml:space="preserve"> </w:t>
      </w:r>
      <w:r>
        <w:t>summary</w:t>
      </w:r>
      <w:r>
        <w:t xml:space="preserve"> </w:t>
      </w:r>
      <w:r>
        <w:t>attributed</w:t>
      </w:r>
      <w:r>
        <w:t xml:space="preserve"> </w:t>
      </w:r>
      <w:r>
        <w:t>31.4%</w:t>
      </w:r>
      <w:r>
        <w:t xml:space="preserve"> </w:t>
      </w:r>
      <w:r>
        <w:t>of</w:t>
      </w:r>
      <w:r>
        <w:t xml:space="preserve"> </w:t>
      </w:r>
      <w:r>
        <w:t>the</w:t>
      </w:r>
      <w:r>
        <w:t xml:space="preserve"> </w:t>
      </w:r>
      <w:r>
        <w:t>reported</w:t>
      </w:r>
      <w:r>
        <w:t xml:space="preserve"> </w:t>
      </w:r>
      <w:r>
        <w:t>effect</w:t>
      </w:r>
      <w:r>
        <w:t xml:space="preserve"> </w:t>
      </w:r>
      <w:r>
        <w:t>to</w:t>
      </w:r>
      <w:r>
        <w:t xml:space="preserve"> </w:t>
      </w:r>
      <w:r>
        <w:t>glycated</w:t>
      </w:r>
      <w:r>
        <w:t xml:space="preserve"> </w:t>
      </w:r>
      <w:r>
        <w:t>hemoglobin</w:t>
      </w:r>
      <w:r>
        <w:t xml:space="preserve"> </w:t>
      </w:r>
      <w:r>
        <w:t>and</w:t>
      </w:r>
      <w:r>
        <w:t xml:space="preserve"> </w:t>
      </w:r>
      <w:r>
        <w:t>systolic</w:t>
      </w:r>
      <w:r>
        <w:t xml:space="preserve"> </w:t>
      </w:r>
      <w:r>
        <w:t>blood</w:t>
      </w:r>
      <w:r>
        <w:t xml:space="preserve"> </w:t>
      </w:r>
      <w:r>
        <w:t>pressure,</w:t>
      </w:r>
      <w:r>
        <w:t xml:space="preserve"> </w:t>
      </w:r>
      <w:r>
        <w:t>although</w:t>
      </w:r>
      <w:r>
        <w:t xml:space="preserve"> </w:t>
      </w:r>
      <w:r>
        <w:t>its</w:t>
      </w:r>
      <w:r>
        <w:t xml:space="preserve"> </w:t>
      </w:r>
      <w:r>
        <w:t>causal</w:t>
      </w:r>
      <w:r>
        <w:t xml:space="preserve"> </w:t>
      </w:r>
      <w:r>
        <w:t>assumptions</w:t>
      </w:r>
      <w:r>
        <w:t xml:space="preserve"> </w:t>
      </w:r>
      <w:r>
        <w:t>and</w:t>
      </w:r>
      <w:r>
        <w:t xml:space="preserve"> </w:t>
      </w:r>
      <w:r>
        <w:t>effect</w:t>
      </w:r>
      <w:r>
        <w:t xml:space="preserve"> </w:t>
      </w:r>
      <w:r>
        <w:t>scale</w:t>
      </w:r>
      <w:r>
        <w:t xml:space="preserve"> </w:t>
      </w:r>
      <w:r>
        <w:t>were</w:t>
      </w:r>
      <w:r>
        <w:t xml:space="preserve"> </w:t>
      </w:r>
      <w:r>
        <w:t>unspecified.</w:t>
      </w:r>
      <w:r>
        <w:t xml:space="preserve"> </w:t>
      </w:r>
      <w:r>
        <w:t>Repeated</w:t>
      </w:r>
      <w:r>
        <w:t xml:space="preserve"> </w:t>
      </w:r>
      <w:r>
        <w:t>subgroup</w:t>
      </w:r>
      <w:r>
        <w:t xml:space="preserve"> </w:t>
      </w:r>
      <w:r>
        <w:t>counts,</w:t>
      </w:r>
      <w:r>
        <w:t xml:space="preserve"> </w:t>
      </w:r>
      <w:r>
        <w:t>unclear</w:t>
      </w:r>
      <w:r>
        <w:t xml:space="preserve"> </w:t>
      </w:r>
      <w:r>
        <w:t>comparators,</w:t>
      </w:r>
      <w:r>
        <w:t xml:space="preserve"> </w:t>
      </w:r>
      <w:r>
        <w:t>inconsistent</w:t>
      </w:r>
      <w:r>
        <w:t xml:space="preserve"> </w:t>
      </w:r>
      <w:r>
        <w:t>balance</w:t>
      </w:r>
      <w:r>
        <w:t xml:space="preserve"> </w:t>
      </w:r>
      <w:r>
        <w:t>summaries</w:t>
      </w:r>
      <w:r>
        <w:t xml:space="preserve"> </w:t>
      </w:r>
      <w:r>
        <w:t>and</w:t>
      </w:r>
      <w:r>
        <w:t xml:space="preserve"> </w:t>
      </w:r>
      <w:r>
        <w:t>missing</w:t>
      </w:r>
      <w:r>
        <w:t xml:space="preserve"> </w:t>
      </w:r>
      <w:r>
        <w:t>follow-up</w:t>
      </w:r>
      <w:r>
        <w:t xml:space="preserve"> </w:t>
      </w:r>
      <w:r>
        <w:t>and</w:t>
      </w:r>
      <w:r>
        <w:t xml:space="preserve"> </w:t>
      </w:r>
      <w:r>
        <w:t>validation</w:t>
      </w:r>
      <w:r>
        <w:t xml:space="preserve"> </w:t>
      </w:r>
      <w:r>
        <w:t>details</w:t>
      </w:r>
      <w:r>
        <w:t xml:space="preserve"> </w:t>
      </w:r>
      <w:r>
        <w:t>limit</w:t>
      </w:r>
      <w:r>
        <w:t xml:space="preserve"> </w:t>
      </w:r>
      <w:r>
        <w:t>interpretation.</w:t>
      </w:r>
      <w:r>
        <w:t xml:space="preserve"> </w:t>
      </w:r>
      <w:r>
        <w:t>These</w:t>
      </w:r>
      <w:r>
        <w:t xml:space="preserve"> </w:t>
      </w:r>
      <w:r>
        <w:t>demonstration</w:t>
      </w:r>
      <w:r>
        <w:t xml:space="preserve"> </w:t>
      </w:r>
      <w:r>
        <w:t>outputs</w:t>
      </w:r>
      <w:r>
        <w:t xml:space="preserve"> </w:t>
      </w:r>
      <w:r>
        <w:t>illustrate</w:t>
      </w:r>
      <w:r>
        <w:t xml:space="preserve"> </w:t>
      </w:r>
      <w:r>
        <w:t>an</w:t>
      </w:r>
      <w:r>
        <w:t xml:space="preserve"> </w:t>
      </w:r>
      <w:r>
        <w:t>analytical</w:t>
      </w:r>
      <w:r>
        <w:t xml:space="preserve"> </w:t>
      </w:r>
      <w:r>
        <w:t>framework</w:t>
      </w:r>
      <w:r>
        <w:t xml:space="preserve"> </w:t>
      </w:r>
      <w:r>
        <w:t>but</w:t>
      </w:r>
      <w:r>
        <w:t xml:space="preserve"> </w:t>
      </w:r>
      <w:r>
        <w:t>cannot</w:t>
      </w:r>
      <w:r>
        <w:t xml:space="preserve"> </w:t>
      </w:r>
      <w:r>
        <w:t>establish</w:t>
      </w:r>
      <w:r>
        <w:t xml:space="preserve"> </w:t>
      </w:r>
      <w:r>
        <w:t>clinical</w:t>
      </w:r>
      <w:r>
        <w:t xml:space="preserve"> </w:t>
      </w:r>
      <w:r>
        <w:t>risk</w:t>
      </w:r>
      <w:r>
        <w:t xml:space="preserve"> </w:t>
      </w:r>
      <w:r>
        <w:t>estimates,</w:t>
      </w:r>
      <w:r>
        <w:t xml:space="preserve"> </w:t>
      </w:r>
      <w:r>
        <w:t>causal</w:t>
      </w:r>
      <w:r>
        <w:t xml:space="preserve"> </w:t>
      </w:r>
      <w:r>
        <w:t>pathways,</w:t>
      </w:r>
      <w:r>
        <w:t xml:space="preserve"> </w:t>
      </w:r>
      <w:r>
        <w:t>predictive</w:t>
      </w:r>
      <w:r>
        <w:t xml:space="preserve"> </w:t>
      </w:r>
      <w:r>
        <w:t>utility</w:t>
      </w:r>
      <w:r>
        <w:t xml:space="preserve"> </w:t>
      </w:r>
      <w:r>
        <w:t>or</w:t>
      </w:r>
      <w:r>
        <w:t xml:space="preserve"> </w:t>
      </w:r>
      <w:r>
        <w:t>a</w:t>
      </w:r>
      <w:r>
        <w:t xml:space="preserve"> </w:t>
      </w:r>
      <w:r>
        <w:t>mortality</w:t>
      </w:r>
      <w:r>
        <w:t xml:space="preserve"> </w:t>
      </w:r>
      <w:r>
        <w:t>benefit</w:t>
      </w:r>
      <w:r>
        <w:t xml:space="preserve"> </w:t>
      </w:r>
      <w:r>
        <w:t>from</w:t>
      </w:r>
      <w:r>
        <w:t xml:space="preserve"> </w:t>
      </w:r>
      <w:r>
        <w:t>prosthetic</w:t>
      </w:r>
      <w:r>
        <w:t xml:space="preserve"> </w:t>
      </w:r>
      <w:r>
        <w:t>rehabilitation.</w:t>
      </w:r>
    </w:p>
    <w:p>
      <w:pPr>
        <w:sectPr w:rsidR="009111DC" w:rsidRPr="00176E0C" w:rsidSect="0000458C">
          <w:headerReference w:type="default" r:id="rId11"/>
          <w:footerReference w:type="default" r:id="rId12"/>
          <w:pgSz w:w="11900" w:h="16840"/>
          <w:pgMar w:top="1440" w:right="1080" w:bottom="1440" w:left="1080" w:header="720" w:footer="720" w:gutter="0"/>
          <w:cols w:space="720"/>
          <w:docGrid w:linePitch="360"/>
        </w:sectPr>
        <w:spacing w:line="480" w:lineRule="auto"/>
      </w:pPr>
      <w:r>
        <w:rPr>
          <w:b/>
        </w:rPr>
        <w:t xml:space="preserve">Keywords: </w:t>
      </w:r>
      <w:r>
        <w:t>Health record linkage; Mastication; Tooth loss; Survival analysis; Clinical prediction</w:t>
      </w:r>
    </w:p>
    <w:p>
      <w:pPr>
        <w:pStyle w:val="Maintextheading1stlevel"/>
      </w:pPr>
      <w:r>
        <w:t>Introduction</w:t>
      </w:r>
      <w:r>
        <w:rPr>
          <w:rStyle w:val="FootnoteReference"/>
        </w:rPr>
        <w:footnoteReference w:id="2"/>
      </w:r>
    </w:p>
    <w:p>
      <w:pPr>
        <w:pStyle w:val="Text1stparagraph"/>
      </w:pPr>
      <w:r>
        <w:t>Mastication</w:t>
      </w:r>
      <w:r>
        <w:t xml:space="preserve"> </w:t>
      </w:r>
      <w:r>
        <w:t>is</w:t>
      </w:r>
      <w:r>
        <w:t xml:space="preserve"> </w:t>
      </w:r>
      <w:r>
        <w:t>the</w:t>
      </w:r>
      <w:r>
        <w:t xml:space="preserve"> </w:t>
      </w:r>
      <w:r>
        <w:t>process</w:t>
      </w:r>
      <w:r>
        <w:t xml:space="preserve"> </w:t>
      </w:r>
      <w:r>
        <w:t>by</w:t>
      </w:r>
      <w:r>
        <w:t xml:space="preserve"> </w:t>
      </w:r>
      <w:r>
        <w:t>which</w:t>
      </w:r>
      <w:r>
        <w:t xml:space="preserve"> </w:t>
      </w:r>
      <w:r>
        <w:t>food</w:t>
      </w:r>
      <w:r>
        <w:t xml:space="preserve"> </w:t>
      </w:r>
      <w:r>
        <w:t>is</w:t>
      </w:r>
      <w:r>
        <w:t xml:space="preserve"> </w:t>
      </w:r>
      <w:r>
        <w:t>mechanically</w:t>
      </w:r>
      <w:r>
        <w:t xml:space="preserve"> </w:t>
      </w:r>
      <w:r>
        <w:t>processed</w:t>
      </w:r>
      <w:r>
        <w:t xml:space="preserve"> </w:t>
      </w:r>
      <w:r>
        <w:t>before</w:t>
      </w:r>
      <w:r>
        <w:t xml:space="preserve"> </w:t>
      </w:r>
      <w:r>
        <w:t>swallowing.</w:t>
      </w:r>
      <w:r>
        <w:t xml:space="preserve"> </w:t>
      </w:r>
      <w:r>
        <w:t>Its</w:t>
      </w:r>
      <w:r>
        <w:t xml:space="preserve"> </w:t>
      </w:r>
      <w:r>
        <w:t>assessment</w:t>
      </w:r>
      <w:r>
        <w:t xml:space="preserve"> </w:t>
      </w:r>
      <w:r>
        <w:t>can</w:t>
      </w:r>
      <w:r>
        <w:t xml:space="preserve"> </w:t>
      </w:r>
      <w:r>
        <w:t>capture</w:t>
      </w:r>
      <w:r>
        <w:t xml:space="preserve"> </w:t>
      </w:r>
      <w:r>
        <w:t>aspects</w:t>
      </w:r>
      <w:r>
        <w:t xml:space="preserve"> </w:t>
      </w:r>
      <w:r>
        <w:t>of</w:t>
      </w:r>
      <w:r>
        <w:t xml:space="preserve"> </w:t>
      </w:r>
      <w:r>
        <w:t>oral</w:t>
      </w:r>
      <w:r>
        <w:t xml:space="preserve"> </w:t>
      </w:r>
      <w:r>
        <w:t>function</w:t>
      </w:r>
      <w:r>
        <w:t xml:space="preserve"> </w:t>
      </w:r>
      <w:r>
        <w:t>that</w:t>
      </w:r>
      <w:r>
        <w:t xml:space="preserve"> </w:t>
      </w:r>
      <w:r>
        <w:t>are</w:t>
      </w:r>
      <w:r>
        <w:t xml:space="preserve"> </w:t>
      </w:r>
      <w:r>
        <w:t>not</w:t>
      </w:r>
      <w:r>
        <w:t xml:space="preserve"> </w:t>
      </w:r>
      <w:r>
        <w:t>represented</w:t>
      </w:r>
      <w:r>
        <w:t xml:space="preserve"> </w:t>
      </w:r>
      <w:r>
        <w:t>by</w:t>
      </w:r>
      <w:r>
        <w:t xml:space="preserve"> </w:t>
      </w:r>
      <w:r>
        <w:t>tooth</w:t>
      </w:r>
      <w:r>
        <w:t xml:space="preserve"> </w:t>
      </w:r>
      <w:r>
        <w:t>count</w:t>
      </w:r>
      <w:r>
        <w:t xml:space="preserve"> </w:t>
      </w:r>
      <w:r>
        <w:t>alone.</w:t>
      </w:r>
      <w:r>
        <w:t xml:space="preserve"> </w:t>
      </w:r>
      <w:r>
        <w:t>Self-reported</w:t>
      </w:r>
      <w:r>
        <w:t xml:space="preserve"> </w:t>
      </w:r>
      <w:r>
        <w:t>chewing</w:t>
      </w:r>
      <w:r>
        <w:t xml:space="preserve"> </w:t>
      </w:r>
      <w:r>
        <w:t>difficulty,</w:t>
      </w:r>
      <w:r>
        <w:t xml:space="preserve"> </w:t>
      </w:r>
      <w:r>
        <w:t>measured</w:t>
      </w:r>
      <w:r>
        <w:t xml:space="preserve"> </w:t>
      </w:r>
      <w:r>
        <w:t>masticatory</w:t>
      </w:r>
      <w:r>
        <w:t xml:space="preserve"> </w:t>
      </w:r>
      <w:r>
        <w:t>performance,</w:t>
      </w:r>
      <w:r>
        <w:t xml:space="preserve"> </w:t>
      </w:r>
      <w:r>
        <w:t>loss</w:t>
      </w:r>
      <w:r>
        <w:t xml:space="preserve"> </w:t>
      </w:r>
      <w:r>
        <w:t>of</w:t>
      </w:r>
      <w:r>
        <w:t xml:space="preserve"> </w:t>
      </w:r>
      <w:r>
        <w:t>occlusal</w:t>
      </w:r>
      <w:r>
        <w:t xml:space="preserve"> </w:t>
      </w:r>
      <w:r>
        <w:t>support</w:t>
      </w:r>
      <w:r>
        <w:t xml:space="preserve"> </w:t>
      </w:r>
      <w:r>
        <w:t>and</w:t>
      </w:r>
      <w:r>
        <w:t xml:space="preserve"> </w:t>
      </w:r>
      <w:r>
        <w:t>prosthesis</w:t>
      </w:r>
      <w:r>
        <w:t xml:space="preserve"> </w:t>
      </w:r>
      <w:r>
        <w:t>use</w:t>
      </w:r>
      <w:r>
        <w:t xml:space="preserve"> </w:t>
      </w:r>
      <w:r>
        <w:t>describe</w:t>
      </w:r>
      <w:r>
        <w:t xml:space="preserve"> </w:t>
      </w:r>
      <w:r>
        <w:t>related</w:t>
      </w:r>
      <w:r>
        <w:t xml:space="preserve"> </w:t>
      </w:r>
      <w:r>
        <w:t>but</w:t>
      </w:r>
      <w:r>
        <w:t xml:space="preserve"> </w:t>
      </w:r>
      <w:r>
        <w:t>distinct</w:t>
      </w:r>
      <w:r>
        <w:t xml:space="preserve"> </w:t>
      </w:r>
      <w:r>
        <w:t>exposures.</w:t>
      </w:r>
      <w:r>
        <w:t xml:space="preserve"> </w:t>
      </w:r>
      <w:r>
        <w:t>In</w:t>
      </w:r>
      <w:r>
        <w:t xml:space="preserve"> </w:t>
      </w:r>
      <w:r>
        <w:t>the</w:t>
      </w:r>
      <w:r>
        <w:t xml:space="preserve"> </w:t>
      </w:r>
      <w:r>
        <w:t>Shimane</w:t>
      </w:r>
      <w:r>
        <w:t xml:space="preserve"> </w:t>
      </w:r>
      <w:r>
        <w:t>CoHRE</w:t>
      </w:r>
      <w:r>
        <w:t xml:space="preserve"> </w:t>
      </w:r>
      <w:r>
        <w:t>study,</w:t>
      </w:r>
      <w:r>
        <w:t xml:space="preserve"> </w:t>
      </w:r>
      <w:r>
        <w:t>lower</w:t>
      </w:r>
      <w:r>
        <w:t xml:space="preserve"> </w:t>
      </w:r>
      <w:r>
        <w:t>masticatory</w:t>
      </w:r>
      <w:r>
        <w:t xml:space="preserve"> </w:t>
      </w:r>
      <w:r>
        <w:t>performance</w:t>
      </w:r>
      <w:r>
        <w:t xml:space="preserve"> </w:t>
      </w:r>
      <w:r>
        <w:t>and</w:t>
      </w:r>
      <w:r>
        <w:t xml:space="preserve"> </w:t>
      </w:r>
      <w:r>
        <w:t>denture</w:t>
      </w:r>
      <w:r>
        <w:t xml:space="preserve"> </w:t>
      </w:r>
      <w:r>
        <w:t>non-use</w:t>
      </w:r>
      <w:r>
        <w:t xml:space="preserve"> </w:t>
      </w:r>
      <w:r>
        <w:t>in</w:t>
      </w:r>
      <w:r>
        <w:t xml:space="preserve"> </w:t>
      </w:r>
      <w:r>
        <w:t>some</w:t>
      </w:r>
      <w:r>
        <w:t xml:space="preserve"> </w:t>
      </w:r>
      <w:r>
        <w:t>tooth-loss</w:t>
      </w:r>
      <w:r>
        <w:t xml:space="preserve"> </w:t>
      </w:r>
      <w:r>
        <w:t>groups</w:t>
      </w:r>
      <w:r>
        <w:t xml:space="preserve"> </w:t>
      </w:r>
      <w:r>
        <w:t>were</w:t>
      </w:r>
      <w:r>
        <w:t xml:space="preserve"> </w:t>
      </w:r>
      <w:r>
        <w:t>associated</w:t>
      </w:r>
      <w:r>
        <w:t xml:space="preserve"> </w:t>
      </w:r>
      <w:r>
        <w:t>with</w:t>
      </w:r>
      <w:r>
        <w:t xml:space="preserve"> </w:t>
      </w:r>
      <w:r>
        <w:t>hypertension</w:t>
      </w:r>
      <w:r>
        <w:t xml:space="preserve"> </w:t>
      </w:r>
      <w:r>
        <w:t>in</w:t>
      </w:r>
      <w:r>
        <w:t xml:space="preserve"> </w:t>
      </w:r>
      <w:r>
        <w:t>older</w:t>
      </w:r>
      <w:r>
        <w:t xml:space="preserve"> </w:t>
      </w:r>
      <w:r>
        <w:t>adults,</w:t>
      </w:r>
      <w:r>
        <w:t xml:space="preserve"> </w:t>
      </w:r>
      <w:r>
        <w:t>although</w:t>
      </w:r>
      <w:r>
        <w:t xml:space="preserve"> </w:t>
      </w:r>
      <w:r>
        <w:t>the</w:t>
      </w:r>
      <w:r>
        <w:t xml:space="preserve"> </w:t>
      </w:r>
      <w:r>
        <w:t>cross-sectional</w:t>
      </w:r>
      <w:r>
        <w:t xml:space="preserve"> </w:t>
      </w:r>
      <w:r>
        <w:t>design</w:t>
      </w:r>
      <w:r>
        <w:t xml:space="preserve"> </w:t>
      </w:r>
      <w:r>
        <w:t>limited</w:t>
      </w:r>
      <w:r>
        <w:t xml:space="preserve"> </w:t>
      </w:r>
      <w:r>
        <w:t>conclusions</w:t>
      </w:r>
      <w:r>
        <w:t xml:space="preserve"> </w:t>
      </w:r>
      <w:r>
        <w:t>about</w:t>
      </w:r>
      <w:r>
        <w:t xml:space="preserve"> </w:t>
      </w:r>
      <w:r>
        <w:t>temporal</w:t>
      </w:r>
      <w:r>
        <w:t xml:space="preserve"> </w:t>
      </w:r>
      <w:r>
        <w:t>direction.</w:t>
      </w:r>
      <w:r>
        <w:t xml:space="preserve"> </w:t>
      </w:r>
      <w:r>
        <w:rPr>
          <w:vertAlign w:val="superscript"/>
        </w:rPr>
        <w:t>1</w:t>
      </w:r>
    </w:p>
    <w:p>
      <w:pPr>
        <w:pStyle w:val="Text"/>
      </w:pPr>
      <w:r>
        <w:t>Longitudinal</w:t>
      </w:r>
      <w:r>
        <w:t xml:space="preserve"> </w:t>
      </w:r>
      <w:r>
        <w:t>and</w:t>
      </w:r>
      <w:r>
        <w:t xml:space="preserve"> </w:t>
      </w:r>
      <w:r>
        <w:t>cross-sectional</w:t>
      </w:r>
      <w:r>
        <w:t xml:space="preserve"> </w:t>
      </w:r>
      <w:r>
        <w:t>studies</w:t>
      </w:r>
      <w:r>
        <w:t xml:space="preserve"> </w:t>
      </w:r>
      <w:r>
        <w:t>also</w:t>
      </w:r>
      <w:r>
        <w:t xml:space="preserve"> </w:t>
      </w:r>
      <w:r>
        <w:t>support</w:t>
      </w:r>
      <w:r>
        <w:t xml:space="preserve"> </w:t>
      </w:r>
      <w:r>
        <w:t>examining</w:t>
      </w:r>
      <w:r>
        <w:t xml:space="preserve"> </w:t>
      </w:r>
      <w:r>
        <w:t>oral</w:t>
      </w:r>
      <w:r>
        <w:t xml:space="preserve"> </w:t>
      </w:r>
      <w:r>
        <w:t>function</w:t>
      </w:r>
      <w:r>
        <w:t xml:space="preserve"> </w:t>
      </w:r>
      <w:r>
        <w:t>alongside</w:t>
      </w:r>
      <w:r>
        <w:t xml:space="preserve"> </w:t>
      </w:r>
      <w:r>
        <w:t>metabolic</w:t>
      </w:r>
      <w:r>
        <w:t xml:space="preserve"> </w:t>
      </w:r>
      <w:r>
        <w:t>health.</w:t>
      </w:r>
      <w:r>
        <w:t xml:space="preserve"> </w:t>
      </w:r>
      <w:r>
        <w:t>The</w:t>
      </w:r>
      <w:r>
        <w:t xml:space="preserve"> </w:t>
      </w:r>
      <w:r>
        <w:t>Suita</w:t>
      </w:r>
      <w:r>
        <w:t xml:space="preserve"> </w:t>
      </w:r>
      <w:r>
        <w:t>study</w:t>
      </w:r>
      <w:r>
        <w:t xml:space="preserve"> </w:t>
      </w:r>
      <w:r>
        <w:t>associated</w:t>
      </w:r>
      <w:r>
        <w:t xml:space="preserve"> </w:t>
      </w:r>
      <w:r>
        <w:t>lower</w:t>
      </w:r>
      <w:r>
        <w:t xml:space="preserve"> </w:t>
      </w:r>
      <w:r>
        <w:t>masticatory</w:t>
      </w:r>
      <w:r>
        <w:t xml:space="preserve"> </w:t>
      </w:r>
      <w:r>
        <w:t>performance</w:t>
      </w:r>
      <w:r>
        <w:t xml:space="preserve"> </w:t>
      </w:r>
      <w:r>
        <w:t>with</w:t>
      </w:r>
      <w:r>
        <w:t xml:space="preserve"> </w:t>
      </w:r>
      <w:r>
        <w:t>subsequent</w:t>
      </w:r>
      <w:r>
        <w:t xml:space="preserve"> </w:t>
      </w:r>
      <w:r>
        <w:t>metabolic</w:t>
      </w:r>
      <w:r>
        <w:t xml:space="preserve"> </w:t>
      </w:r>
      <w:r>
        <w:t>syndrome</w:t>
      </w:r>
      <w:r>
        <w:t xml:space="preserve"> </w:t>
      </w:r>
      <w:r>
        <w:t>in</w:t>
      </w:r>
      <w:r>
        <w:t xml:space="preserve"> </w:t>
      </w:r>
      <w:r>
        <w:t>men.</w:t>
      </w:r>
      <w:r>
        <w:t xml:space="preserve"> </w:t>
      </w:r>
      <w:r>
        <w:rPr>
          <w:vertAlign w:val="superscript"/>
        </w:rPr>
        <w:t>2</w:t>
      </w:r>
      <w:r>
        <w:t xml:space="preserve"> </w:t>
      </w:r>
      <w:r>
        <w:t>The</w:t>
      </w:r>
      <w:r>
        <w:t xml:space="preserve"> </w:t>
      </w:r>
      <w:r>
        <w:t>Aichi</w:t>
      </w:r>
      <w:r>
        <w:t xml:space="preserve"> </w:t>
      </w:r>
      <w:r>
        <w:t>Workers’</w:t>
      </w:r>
      <w:r>
        <w:t xml:space="preserve"> </w:t>
      </w:r>
      <w:r>
        <w:t>Cohort</w:t>
      </w:r>
      <w:r>
        <w:t xml:space="preserve"> </w:t>
      </w:r>
      <w:r>
        <w:t>Study</w:t>
      </w:r>
      <w:r>
        <w:t xml:space="preserve"> </w:t>
      </w:r>
      <w:r>
        <w:t>reported</w:t>
      </w:r>
      <w:r>
        <w:t xml:space="preserve"> </w:t>
      </w:r>
      <w:r>
        <w:t>a</w:t>
      </w:r>
      <w:r>
        <w:t xml:space="preserve"> </w:t>
      </w:r>
      <w:r>
        <w:t>cross-sectional</w:t>
      </w:r>
      <w:r>
        <w:t xml:space="preserve"> </w:t>
      </w:r>
      <w:r>
        <w:t>relationship</w:t>
      </w:r>
      <w:r>
        <w:t xml:space="preserve"> </w:t>
      </w:r>
      <w:r>
        <w:t>between</w:t>
      </w:r>
      <w:r>
        <w:t xml:space="preserve"> </w:t>
      </w:r>
      <w:r>
        <w:t>higher</w:t>
      </w:r>
      <w:r>
        <w:t xml:space="preserve"> </w:t>
      </w:r>
      <w:r>
        <w:t>fasting</w:t>
      </w:r>
      <w:r>
        <w:t xml:space="preserve"> </w:t>
      </w:r>
      <w:r>
        <w:t>blood</w:t>
      </w:r>
      <w:r>
        <w:t xml:space="preserve"> </w:t>
      </w:r>
      <w:r>
        <w:t>glucose</w:t>
      </w:r>
      <w:r>
        <w:t xml:space="preserve"> </w:t>
      </w:r>
      <w:r>
        <w:t>and</w:t>
      </w:r>
      <w:r>
        <w:t xml:space="preserve"> </w:t>
      </w:r>
      <w:r>
        <w:t>chewing</w:t>
      </w:r>
      <w:r>
        <w:t xml:space="preserve"> </w:t>
      </w:r>
      <w:r>
        <w:t>difficulty.</w:t>
      </w:r>
      <w:r>
        <w:t xml:space="preserve"> </w:t>
      </w:r>
      <w:r>
        <w:rPr>
          <w:vertAlign w:val="superscript"/>
        </w:rPr>
        <w:t>3</w:t>
      </w:r>
      <w:r>
        <w:t xml:space="preserve"> </w:t>
      </w:r>
      <w:r>
        <w:t>These</w:t>
      </w:r>
      <w:r>
        <w:t xml:space="preserve"> </w:t>
      </w:r>
      <w:r>
        <w:t>observations</w:t>
      </w:r>
      <w:r>
        <w:t xml:space="preserve"> </w:t>
      </w:r>
      <w:r>
        <w:t>motivate</w:t>
      </w:r>
      <w:r>
        <w:t xml:space="preserve"> </w:t>
      </w:r>
      <w:r>
        <w:t>further</w:t>
      </w:r>
      <w:r>
        <w:t xml:space="preserve"> </w:t>
      </w:r>
      <w:r>
        <w:t>investigation,</w:t>
      </w:r>
      <w:r>
        <w:t xml:space="preserve"> </w:t>
      </w:r>
      <w:r>
        <w:t>but</w:t>
      </w:r>
      <w:r>
        <w:t xml:space="preserve"> </w:t>
      </w:r>
      <w:r>
        <w:t>they</w:t>
      </w:r>
      <w:r>
        <w:t xml:space="preserve"> </w:t>
      </w:r>
      <w:r>
        <w:t>do</w:t>
      </w:r>
      <w:r>
        <w:t xml:space="preserve"> </w:t>
      </w:r>
      <w:r>
        <w:t>not</w:t>
      </w:r>
      <w:r>
        <w:t xml:space="preserve"> </w:t>
      </w:r>
      <w:r>
        <w:t>establish</w:t>
      </w:r>
      <w:r>
        <w:t xml:space="preserve"> </w:t>
      </w:r>
      <w:r>
        <w:t>whether</w:t>
      </w:r>
      <w:r>
        <w:t xml:space="preserve"> </w:t>
      </w:r>
      <w:r>
        <w:t>impaired</w:t>
      </w:r>
      <w:r>
        <w:t xml:space="preserve"> </w:t>
      </w:r>
      <w:r>
        <w:t>chewing</w:t>
      </w:r>
      <w:r>
        <w:t xml:space="preserve"> </w:t>
      </w:r>
      <w:r>
        <w:t>precedes</w:t>
      </w:r>
      <w:r>
        <w:t xml:space="preserve"> </w:t>
      </w:r>
      <w:r>
        <w:t>metabolic</w:t>
      </w:r>
      <w:r>
        <w:t xml:space="preserve"> </w:t>
      </w:r>
      <w:r>
        <w:t>deterioration,</w:t>
      </w:r>
      <w:r>
        <w:t xml:space="preserve"> </w:t>
      </w:r>
      <w:r>
        <w:t>reflects</w:t>
      </w:r>
      <w:r>
        <w:t xml:space="preserve"> </w:t>
      </w:r>
      <w:r>
        <w:t>its</w:t>
      </w:r>
      <w:r>
        <w:t xml:space="preserve"> </w:t>
      </w:r>
      <w:r>
        <w:t>consequences,</w:t>
      </w:r>
      <w:r>
        <w:t xml:space="preserve"> </w:t>
      </w:r>
      <w:r>
        <w:t>or</w:t>
      </w:r>
      <w:r>
        <w:t xml:space="preserve"> </w:t>
      </w:r>
      <w:r>
        <w:t>shares</w:t>
      </w:r>
      <w:r>
        <w:t xml:space="preserve"> </w:t>
      </w:r>
      <w:r>
        <w:t>upstream</w:t>
      </w:r>
      <w:r>
        <w:t xml:space="preserve"> </w:t>
      </w:r>
      <w:r>
        <w:t>causes</w:t>
      </w:r>
      <w:r>
        <w:t xml:space="preserve"> </w:t>
      </w:r>
      <w:r>
        <w:t>with</w:t>
      </w:r>
      <w:r>
        <w:t xml:space="preserve"> </w:t>
      </w:r>
      <w:r>
        <w:t>it.</w:t>
      </w:r>
      <w:r>
        <w:t xml:space="preserve"> </w:t>
      </w:r>
      <w:r>
        <w:t>Differences</w:t>
      </w:r>
      <w:r>
        <w:t xml:space="preserve"> </w:t>
      </w:r>
      <w:r>
        <w:t>in</w:t>
      </w:r>
      <w:r>
        <w:t xml:space="preserve"> </w:t>
      </w:r>
      <w:r>
        <w:t>exposure</w:t>
      </w:r>
      <w:r>
        <w:t xml:space="preserve"> </w:t>
      </w:r>
      <w:r>
        <w:t>measurement</w:t>
      </w:r>
      <w:r>
        <w:t xml:space="preserve"> </w:t>
      </w:r>
      <w:r>
        <w:t>and</w:t>
      </w:r>
      <w:r>
        <w:t xml:space="preserve"> </w:t>
      </w:r>
      <w:r>
        <w:t>study</w:t>
      </w:r>
      <w:r>
        <w:t xml:space="preserve"> </w:t>
      </w:r>
      <w:r>
        <w:t>populations</w:t>
      </w:r>
      <w:r>
        <w:t xml:space="preserve"> </w:t>
      </w:r>
      <w:r>
        <w:t>also</w:t>
      </w:r>
      <w:r>
        <w:t xml:space="preserve"> </w:t>
      </w:r>
      <w:r>
        <w:t>constrain</w:t>
      </w:r>
      <w:r>
        <w:t xml:space="preserve"> </w:t>
      </w:r>
      <w:r>
        <w:t>direct</w:t>
      </w:r>
      <w:r>
        <w:t xml:space="preserve"> </w:t>
      </w:r>
      <w:r>
        <w:t>comparison</w:t>
      </w:r>
      <w:r>
        <w:t xml:space="preserve"> </w:t>
      </w:r>
      <w:r>
        <w:t>between</w:t>
      </w:r>
      <w:r>
        <w:t xml:space="preserve"> </w:t>
      </w:r>
      <w:r>
        <w:t>estimates.</w:t>
      </w:r>
    </w:p>
    <w:p>
      <w:pPr>
        <w:pStyle w:val="Text"/>
      </w:pPr>
      <w:r>
        <w:t>Diet</w:t>
      </w:r>
      <w:r>
        <w:t xml:space="preserve"> </w:t>
      </w:r>
      <w:r>
        <w:t>is</w:t>
      </w:r>
      <w:r>
        <w:t xml:space="preserve"> </w:t>
      </w:r>
      <w:r>
        <w:t>one</w:t>
      </w:r>
      <w:r>
        <w:t xml:space="preserve"> </w:t>
      </w:r>
      <w:r>
        <w:t>proposed</w:t>
      </w:r>
      <w:r>
        <w:t xml:space="preserve"> </w:t>
      </w:r>
      <w:r>
        <w:t>link</w:t>
      </w:r>
      <w:r>
        <w:t xml:space="preserve"> </w:t>
      </w:r>
      <w:r>
        <w:t>between</w:t>
      </w:r>
      <w:r>
        <w:t xml:space="preserve"> </w:t>
      </w:r>
      <w:r>
        <w:t>oral</w:t>
      </w:r>
      <w:r>
        <w:t xml:space="preserve"> </w:t>
      </w:r>
      <w:r>
        <w:t>function</w:t>
      </w:r>
      <w:r>
        <w:t xml:space="preserve"> </w:t>
      </w:r>
      <w:r>
        <w:t>and</w:t>
      </w:r>
      <w:r>
        <w:t xml:space="preserve"> </w:t>
      </w:r>
      <w:r>
        <w:t>systemic</w:t>
      </w:r>
      <w:r>
        <w:t xml:space="preserve"> </w:t>
      </w:r>
      <w:r>
        <w:t>health.</w:t>
      </w:r>
      <w:r>
        <w:t xml:space="preserve"> </w:t>
      </w:r>
      <w:r>
        <w:t>Marito</w:t>
      </w:r>
      <w:r>
        <w:t xml:space="preserve"> </w:t>
      </w:r>
      <w:r>
        <w:t>and</w:t>
      </w:r>
      <w:r>
        <w:t xml:space="preserve"> </w:t>
      </w:r>
      <w:r>
        <w:t>colleagues</w:t>
      </w:r>
      <w:r>
        <w:t xml:space="preserve"> </w:t>
      </w:r>
      <w:r>
        <w:t>evaluated</w:t>
      </w:r>
      <w:r>
        <w:t xml:space="preserve"> </w:t>
      </w:r>
      <w:r>
        <w:t>dietary</w:t>
      </w:r>
      <w:r>
        <w:t xml:space="preserve"> </w:t>
      </w:r>
      <w:r>
        <w:t>intake,</w:t>
      </w:r>
      <w:r>
        <w:t xml:space="preserve"> </w:t>
      </w:r>
      <w:r>
        <w:t>oral</w:t>
      </w:r>
      <w:r>
        <w:t xml:space="preserve"> </w:t>
      </w:r>
      <w:r>
        <w:t>conditions</w:t>
      </w:r>
      <w:r>
        <w:t xml:space="preserve"> </w:t>
      </w:r>
      <w:r>
        <w:t>and</w:t>
      </w:r>
      <w:r>
        <w:t xml:space="preserve"> </w:t>
      </w:r>
      <w:r>
        <w:t>blood</w:t>
      </w:r>
      <w:r>
        <w:t xml:space="preserve"> </w:t>
      </w:r>
      <w:r>
        <w:t>pressure</w:t>
      </w:r>
      <w:r>
        <w:t xml:space="preserve"> </w:t>
      </w:r>
      <w:r>
        <w:t>in</w:t>
      </w:r>
      <w:r>
        <w:t xml:space="preserve"> </w:t>
      </w:r>
      <w:r>
        <w:t>community-dwelling</w:t>
      </w:r>
      <w:r>
        <w:t xml:space="preserve"> </w:t>
      </w:r>
      <w:r>
        <w:t>older</w:t>
      </w:r>
      <w:r>
        <w:t xml:space="preserve"> </w:t>
      </w:r>
      <w:r>
        <w:t>adults</w:t>
      </w:r>
      <w:r>
        <w:t xml:space="preserve"> </w:t>
      </w:r>
      <w:r>
        <w:t>and</w:t>
      </w:r>
      <w:r>
        <w:t xml:space="preserve"> </w:t>
      </w:r>
      <w:r>
        <w:t>found</w:t>
      </w:r>
      <w:r>
        <w:t xml:space="preserve"> </w:t>
      </w:r>
      <w:r>
        <w:t>associations</w:t>
      </w:r>
      <w:r>
        <w:t xml:space="preserve"> </w:t>
      </w:r>
      <w:r>
        <w:t>involving</w:t>
      </w:r>
      <w:r>
        <w:t xml:space="preserve"> </w:t>
      </w:r>
      <w:r>
        <w:t>posterior</w:t>
      </w:r>
      <w:r>
        <w:t xml:space="preserve"> </w:t>
      </w:r>
      <w:r>
        <w:t>occlusal</w:t>
      </w:r>
      <w:r>
        <w:t xml:space="preserve"> </w:t>
      </w:r>
      <w:r>
        <w:t>support</w:t>
      </w:r>
      <w:r>
        <w:t xml:space="preserve"> </w:t>
      </w:r>
      <w:r>
        <w:t>and</w:t>
      </w:r>
      <w:r>
        <w:t xml:space="preserve"> </w:t>
      </w:r>
      <w:r>
        <w:t>hypertension.</w:t>
      </w:r>
      <w:r>
        <w:t xml:space="preserve"> </w:t>
      </w:r>
      <w:r>
        <w:t>Their</w:t>
      </w:r>
      <w:r>
        <w:t xml:space="preserve"> </w:t>
      </w:r>
      <w:r>
        <w:t>observational</w:t>
      </w:r>
      <w:r>
        <w:t xml:space="preserve"> </w:t>
      </w:r>
      <w:r>
        <w:t>results</w:t>
      </w:r>
      <w:r>
        <w:t xml:space="preserve"> </w:t>
      </w:r>
      <w:r>
        <w:t>provide</w:t>
      </w:r>
      <w:r>
        <w:t xml:space="preserve"> </w:t>
      </w:r>
      <w:r>
        <w:t>a</w:t>
      </w:r>
      <w:r>
        <w:t xml:space="preserve"> </w:t>
      </w:r>
      <w:r>
        <w:t>rationale</w:t>
      </w:r>
      <w:r>
        <w:t xml:space="preserve"> </w:t>
      </w:r>
      <w:r>
        <w:t>for</w:t>
      </w:r>
      <w:r>
        <w:t xml:space="preserve"> </w:t>
      </w:r>
      <w:r>
        <w:t>examining</w:t>
      </w:r>
      <w:r>
        <w:t xml:space="preserve"> </w:t>
      </w:r>
      <w:r>
        <w:t>dietary</w:t>
      </w:r>
      <w:r>
        <w:t xml:space="preserve"> </w:t>
      </w:r>
      <w:r>
        <w:t>pathways,</w:t>
      </w:r>
      <w:r>
        <w:t xml:space="preserve"> </w:t>
      </w:r>
      <w:r>
        <w:t>without</w:t>
      </w:r>
      <w:r>
        <w:t xml:space="preserve"> </w:t>
      </w:r>
      <w:r>
        <w:t>establishing</w:t>
      </w:r>
      <w:r>
        <w:t xml:space="preserve"> </w:t>
      </w:r>
      <w:r>
        <w:t>a</w:t>
      </w:r>
      <w:r>
        <w:t xml:space="preserve"> </w:t>
      </w:r>
      <w:r>
        <w:t>causal</w:t>
      </w:r>
      <w:r>
        <w:t xml:space="preserve"> </w:t>
      </w:r>
      <w:r>
        <w:t>mediation</w:t>
      </w:r>
      <w:r>
        <w:t xml:space="preserve"> </w:t>
      </w:r>
      <w:r>
        <w:t>effect.</w:t>
      </w:r>
      <w:r>
        <w:t xml:space="preserve"> </w:t>
      </w:r>
      <w:r>
        <w:rPr>
          <w:vertAlign w:val="superscript"/>
        </w:rPr>
        <w:t>4</w:t>
      </w:r>
      <w:r>
        <w:t xml:space="preserve"> </w:t>
      </w:r>
      <w:r>
        <w:t>Separately,</w:t>
      </w:r>
      <w:r>
        <w:t xml:space="preserve"> </w:t>
      </w:r>
      <w:r>
        <w:t>a</w:t>
      </w:r>
      <w:r>
        <w:t xml:space="preserve"> </w:t>
      </w:r>
      <w:r>
        <w:t>Singapore</w:t>
      </w:r>
      <w:r>
        <w:t xml:space="preserve"> </w:t>
      </w:r>
      <w:r>
        <w:t>cohort</w:t>
      </w:r>
      <w:r>
        <w:t xml:space="preserve"> </w:t>
      </w:r>
      <w:r>
        <w:t>related</w:t>
      </w:r>
      <w:r>
        <w:t xml:space="preserve"> </w:t>
      </w:r>
      <w:r>
        <w:t>perceived</w:t>
      </w:r>
      <w:r>
        <w:t xml:space="preserve"> </w:t>
      </w:r>
      <w:r>
        <w:t>masticatory</w:t>
      </w:r>
      <w:r>
        <w:t xml:space="preserve"> </w:t>
      </w:r>
      <w:r>
        <w:t>function</w:t>
      </w:r>
      <w:r>
        <w:t xml:space="preserve"> </w:t>
      </w:r>
      <w:r>
        <w:t>to</w:t>
      </w:r>
      <w:r>
        <w:t xml:space="preserve"> </w:t>
      </w:r>
      <w:r>
        <w:t>all-cause</w:t>
      </w:r>
      <w:r>
        <w:t xml:space="preserve"> </w:t>
      </w:r>
      <w:r>
        <w:t>mortality</w:t>
      </w:r>
      <w:r>
        <w:t xml:space="preserve"> </w:t>
      </w:r>
      <w:r>
        <w:t>and</w:t>
      </w:r>
      <w:r>
        <w:t xml:space="preserve"> </w:t>
      </w:r>
      <w:r>
        <w:t>applied</w:t>
      </w:r>
      <w:r>
        <w:t xml:space="preserve"> </w:t>
      </w:r>
      <w:r>
        <w:t>a</w:t>
      </w:r>
      <w:r>
        <w:t xml:space="preserve"> </w:t>
      </w:r>
      <w:r>
        <w:t>doubly</w:t>
      </w:r>
      <w:r>
        <w:t xml:space="preserve"> </w:t>
      </w:r>
      <w:r>
        <w:t>robust</w:t>
      </w:r>
      <w:r>
        <w:t xml:space="preserve"> </w:t>
      </w:r>
      <w:r>
        <w:t>causal-inference</w:t>
      </w:r>
      <w:r>
        <w:t xml:space="preserve"> </w:t>
      </w:r>
      <w:r>
        <w:t>approach.</w:t>
      </w:r>
      <w:r>
        <w:t xml:space="preserve"> </w:t>
      </w:r>
      <w:r>
        <w:t>That</w:t>
      </w:r>
      <w:r>
        <w:t xml:space="preserve"> </w:t>
      </w:r>
      <w:r>
        <w:t>analysis</w:t>
      </w:r>
      <w:r>
        <w:t xml:space="preserve"> </w:t>
      </w:r>
      <w:r>
        <w:t>concerned</w:t>
      </w:r>
      <w:r>
        <w:t xml:space="preserve"> </w:t>
      </w:r>
      <w:r>
        <w:t>hypothetical</w:t>
      </w:r>
      <w:r>
        <w:t xml:space="preserve"> </w:t>
      </w:r>
      <w:r>
        <w:t>preservation</w:t>
      </w:r>
      <w:r>
        <w:t xml:space="preserve"> </w:t>
      </w:r>
      <w:r>
        <w:t>of</w:t>
      </w:r>
      <w:r>
        <w:t xml:space="preserve"> </w:t>
      </w:r>
      <w:r>
        <w:t>perceived</w:t>
      </w:r>
      <w:r>
        <w:t xml:space="preserve"> </w:t>
      </w:r>
      <w:r>
        <w:t>function</w:t>
      </w:r>
      <w:r>
        <w:t xml:space="preserve"> </w:t>
      </w:r>
      <w:r>
        <w:t>and</w:t>
      </w:r>
      <w:r>
        <w:t xml:space="preserve"> </w:t>
      </w:r>
      <w:r>
        <w:t>did</w:t>
      </w:r>
      <w:r>
        <w:t xml:space="preserve"> </w:t>
      </w:r>
      <w:r>
        <w:t>not</w:t>
      </w:r>
      <w:r>
        <w:t xml:space="preserve"> </w:t>
      </w:r>
      <w:r>
        <w:t>test</w:t>
      </w:r>
      <w:r>
        <w:t xml:space="preserve"> </w:t>
      </w:r>
      <w:r>
        <w:t>the</w:t>
      </w:r>
      <w:r>
        <w:t xml:space="preserve"> </w:t>
      </w:r>
      <w:r>
        <w:t>effect</w:t>
      </w:r>
      <w:r>
        <w:t xml:space="preserve"> </w:t>
      </w:r>
      <w:r>
        <w:t>of</w:t>
      </w:r>
      <w:r>
        <w:t xml:space="preserve"> </w:t>
      </w:r>
      <w:r>
        <w:t>dentures,</w:t>
      </w:r>
      <w:r>
        <w:t xml:space="preserve"> </w:t>
      </w:r>
      <w:r>
        <w:t>bridges</w:t>
      </w:r>
      <w:r>
        <w:t xml:space="preserve"> </w:t>
      </w:r>
      <w:r>
        <w:t>or</w:t>
      </w:r>
      <w:r>
        <w:t xml:space="preserve"> </w:t>
      </w:r>
      <w:r>
        <w:t>implants.</w:t>
      </w:r>
      <w:r>
        <w:t xml:space="preserve"> </w:t>
      </w:r>
      <w:r>
        <w:rPr>
          <w:vertAlign w:val="superscript"/>
        </w:rPr>
        <w:t>5</w:t>
      </w:r>
    </w:p>
    <w:p>
      <w:pPr>
        <w:pStyle w:val="Text"/>
      </w:pPr>
      <w:r>
        <w:t>Linked</w:t>
      </w:r>
      <w:r>
        <w:t xml:space="preserve"> </w:t>
      </w:r>
      <w:r>
        <w:t>health</w:t>
      </w:r>
      <w:r>
        <w:t xml:space="preserve"> </w:t>
      </w:r>
      <w:r>
        <w:t>records</w:t>
      </w:r>
      <w:r>
        <w:t xml:space="preserve"> </w:t>
      </w:r>
      <w:r>
        <w:t>could</w:t>
      </w:r>
      <w:r>
        <w:t xml:space="preserve"> </w:t>
      </w:r>
      <w:r>
        <w:t>support</w:t>
      </w:r>
      <w:r>
        <w:t xml:space="preserve"> </w:t>
      </w:r>
      <w:r>
        <w:t>complementary</w:t>
      </w:r>
      <w:r>
        <w:t xml:space="preserve"> </w:t>
      </w:r>
      <w:r>
        <w:t>questions</w:t>
      </w:r>
      <w:r>
        <w:t xml:space="preserve"> </w:t>
      </w:r>
      <w:r>
        <w:t>about</w:t>
      </w:r>
      <w:r>
        <w:t xml:space="preserve"> </w:t>
      </w:r>
      <w:r>
        <w:t>oral</w:t>
      </w:r>
      <w:r>
        <w:t xml:space="preserve"> </w:t>
      </w:r>
      <w:r>
        <w:t>exposures,</w:t>
      </w:r>
      <w:r>
        <w:t xml:space="preserve"> </w:t>
      </w:r>
      <w:r>
        <w:t>disease</w:t>
      </w:r>
      <w:r>
        <w:t xml:space="preserve"> </w:t>
      </w:r>
      <w:r>
        <w:t>occurrence,</w:t>
      </w:r>
      <w:r>
        <w:t xml:space="preserve"> </w:t>
      </w:r>
      <w:r>
        <w:t>survival</w:t>
      </w:r>
      <w:r>
        <w:t xml:space="preserve"> </w:t>
      </w:r>
      <w:r>
        <w:t>and</w:t>
      </w:r>
      <w:r>
        <w:t xml:space="preserve"> </w:t>
      </w:r>
      <w:r>
        <w:t>prediction.</w:t>
      </w:r>
      <w:r>
        <w:t xml:space="preserve"> </w:t>
      </w:r>
      <w:r>
        <w:t>Their</w:t>
      </w:r>
      <w:r>
        <w:t xml:space="preserve"> </w:t>
      </w:r>
      <w:r>
        <w:t>interpretation</w:t>
      </w:r>
      <w:r>
        <w:t xml:space="preserve"> </w:t>
      </w:r>
      <w:r>
        <w:t>depends</w:t>
      </w:r>
      <w:r>
        <w:t xml:space="preserve"> </w:t>
      </w:r>
      <w:r>
        <w:t>on</w:t>
      </w:r>
      <w:r>
        <w:t xml:space="preserve"> </w:t>
      </w:r>
      <w:r>
        <w:t>the</w:t>
      </w:r>
      <w:r>
        <w:t xml:space="preserve"> </w:t>
      </w:r>
      <w:r>
        <w:t>validity</w:t>
      </w:r>
      <w:r>
        <w:t xml:space="preserve"> </w:t>
      </w:r>
      <w:r>
        <w:t>of</w:t>
      </w:r>
      <w:r>
        <w:t xml:space="preserve"> </w:t>
      </w:r>
      <w:r>
        <w:t>person-level</w:t>
      </w:r>
      <w:r>
        <w:t xml:space="preserve"> </w:t>
      </w:r>
      <w:r>
        <w:t>linkage,</w:t>
      </w:r>
      <w:r>
        <w:t xml:space="preserve"> </w:t>
      </w:r>
      <w:r>
        <w:t>clinical</w:t>
      </w:r>
      <w:r>
        <w:t xml:space="preserve"> </w:t>
      </w:r>
      <w:r>
        <w:t>coding,</w:t>
      </w:r>
      <w:r>
        <w:t xml:space="preserve"> </w:t>
      </w:r>
      <w:r>
        <w:t>exposure</w:t>
      </w:r>
      <w:r>
        <w:t xml:space="preserve"> </w:t>
      </w:r>
      <w:r>
        <w:t>timing</w:t>
      </w:r>
      <w:r>
        <w:t xml:space="preserve"> </w:t>
      </w:r>
      <w:r>
        <w:t>and</w:t>
      </w:r>
      <w:r>
        <w:t xml:space="preserve"> </w:t>
      </w:r>
      <w:r>
        <w:t>follow-up.</w:t>
      </w:r>
      <w:r>
        <w:t xml:space="preserve"> </w:t>
      </w:r>
      <w:r>
        <w:t>The</w:t>
      </w:r>
      <w:r>
        <w:t xml:space="preserve"> </w:t>
      </w:r>
      <w:r>
        <w:t>Strengthening</w:t>
      </w:r>
      <w:r>
        <w:t xml:space="preserve"> </w:t>
      </w:r>
      <w:r>
        <w:t>the</w:t>
      </w:r>
      <w:r>
        <w:t xml:space="preserve"> </w:t>
      </w:r>
      <w:r>
        <w:t>Reporting</w:t>
      </w:r>
      <w:r>
        <w:t xml:space="preserve"> </w:t>
      </w:r>
      <w:r>
        <w:t>of</w:t>
      </w:r>
      <w:r>
        <w:t xml:space="preserve"> </w:t>
      </w:r>
      <w:r>
        <w:t>Observational</w:t>
      </w:r>
      <w:r>
        <w:t xml:space="preserve"> </w:t>
      </w:r>
      <w:r>
        <w:t>Studies</w:t>
      </w:r>
      <w:r>
        <w:t xml:space="preserve"> </w:t>
      </w:r>
      <w:r>
        <w:t>in</w:t>
      </w:r>
      <w:r>
        <w:t xml:space="preserve"> </w:t>
      </w:r>
      <w:r>
        <w:t>Epidemiology</w:t>
      </w:r>
      <w:r>
        <w:t xml:space="preserve"> </w:t>
      </w:r>
      <w:r>
        <w:t>(STROBE)</w:t>
      </w:r>
      <w:r>
        <w:t xml:space="preserve"> </w:t>
      </w:r>
      <w:r>
        <w:t>statement</w:t>
      </w:r>
      <w:r>
        <w:t xml:space="preserve"> </w:t>
      </w:r>
      <w:r>
        <w:t>and</w:t>
      </w:r>
      <w:r>
        <w:t xml:space="preserve"> </w:t>
      </w:r>
      <w:r>
        <w:t>its</w:t>
      </w:r>
      <w:r>
        <w:t xml:space="preserve"> </w:t>
      </w:r>
      <w:r>
        <w:t>extension</w:t>
      </w:r>
      <w:r>
        <w:t xml:space="preserve"> </w:t>
      </w:r>
      <w:r>
        <w:t>for</w:t>
      </w:r>
      <w:r>
        <w:t xml:space="preserve"> </w:t>
      </w:r>
      <w:r>
        <w:t>routinely</w:t>
      </w:r>
      <w:r>
        <w:t xml:space="preserve"> </w:t>
      </w:r>
      <w:r>
        <w:t>collected</w:t>
      </w:r>
      <w:r>
        <w:t xml:space="preserve"> </w:t>
      </w:r>
      <w:r>
        <w:t>health</w:t>
      </w:r>
      <w:r>
        <w:t xml:space="preserve"> </w:t>
      </w:r>
      <w:r>
        <w:t>data,</w:t>
      </w:r>
      <w:r>
        <w:t xml:space="preserve"> </w:t>
      </w:r>
      <w:r>
        <w:t>RECORD,</w:t>
      </w:r>
      <w:r>
        <w:t xml:space="preserve"> </w:t>
      </w:r>
      <w:r>
        <w:t>provide</w:t>
      </w:r>
      <w:r>
        <w:t xml:space="preserve"> </w:t>
      </w:r>
      <w:r>
        <w:t>relevant</w:t>
      </w:r>
      <w:r>
        <w:t xml:space="preserve"> </w:t>
      </w:r>
      <w:r>
        <w:t>reporting</w:t>
      </w:r>
      <w:r>
        <w:t xml:space="preserve"> </w:t>
      </w:r>
      <w:r>
        <w:t>frameworks.</w:t>
      </w:r>
      <w:r>
        <w:t xml:space="preserve"> </w:t>
      </w:r>
      <w:r>
        <w:rPr>
          <w:vertAlign w:val="superscript"/>
        </w:rPr>
        <w:t>6,7</w:t>
      </w:r>
      <w:r>
        <w:t xml:space="preserve"> </w:t>
      </w:r>
      <w:r>
        <w:t>Prediction</w:t>
      </w:r>
      <w:r>
        <w:t xml:space="preserve"> </w:t>
      </w:r>
      <w:r>
        <w:t>requires</w:t>
      </w:r>
      <w:r>
        <w:t xml:space="preserve"> </w:t>
      </w:r>
      <w:r>
        <w:t>an</w:t>
      </w:r>
      <w:r>
        <w:t xml:space="preserve"> </w:t>
      </w:r>
      <w:r>
        <w:t>additional</w:t>
      </w:r>
      <w:r>
        <w:t xml:space="preserve"> </w:t>
      </w:r>
      <w:r>
        <w:t>account</w:t>
      </w:r>
      <w:r>
        <w:t xml:space="preserve"> </w:t>
      </w:r>
      <w:r>
        <w:t>of</w:t>
      </w:r>
      <w:r>
        <w:t xml:space="preserve"> </w:t>
      </w:r>
      <w:r>
        <w:t>model</w:t>
      </w:r>
      <w:r>
        <w:t xml:space="preserve"> </w:t>
      </w:r>
      <w:r>
        <w:t>development</w:t>
      </w:r>
      <w:r>
        <w:t xml:space="preserve"> </w:t>
      </w:r>
      <w:r>
        <w:t>and</w:t>
      </w:r>
      <w:r>
        <w:t xml:space="preserve"> </w:t>
      </w:r>
      <w:r>
        <w:t>evaluation,</w:t>
      </w:r>
      <w:r>
        <w:t xml:space="preserve"> </w:t>
      </w:r>
      <w:r>
        <w:t>as</w:t>
      </w:r>
      <w:r>
        <w:t xml:space="preserve"> </w:t>
      </w:r>
      <w:r>
        <w:t>described</w:t>
      </w:r>
      <w:r>
        <w:t xml:space="preserve"> </w:t>
      </w:r>
      <w:r>
        <w:t>in</w:t>
      </w:r>
      <w:r>
        <w:t xml:space="preserve"> </w:t>
      </w:r>
      <w:r>
        <w:t>TRIPOD+AI.</w:t>
      </w:r>
      <w:r>
        <w:t xml:space="preserve"> </w:t>
      </w:r>
      <w:r>
        <w:rPr>
          <w:vertAlign w:val="superscript"/>
        </w:rPr>
        <w:t>8</w:t>
      </w:r>
      <w:r>
        <w:t xml:space="preserve"> </w:t>
      </w:r>
      <w:r>
        <w:t>A</w:t>
      </w:r>
      <w:r>
        <w:t xml:space="preserve"> </w:t>
      </w:r>
      <w:r>
        <w:t>large</w:t>
      </w:r>
      <w:r>
        <w:t xml:space="preserve"> </w:t>
      </w:r>
      <w:r>
        <w:t>number</w:t>
      </w:r>
      <w:r>
        <w:t xml:space="preserve"> </w:t>
      </w:r>
      <w:r>
        <w:t>of</w:t>
      </w:r>
      <w:r>
        <w:t xml:space="preserve"> </w:t>
      </w:r>
      <w:r>
        <w:t>source</w:t>
      </w:r>
      <w:r>
        <w:t xml:space="preserve"> </w:t>
      </w:r>
      <w:r>
        <w:t>records</w:t>
      </w:r>
      <w:r>
        <w:t xml:space="preserve"> </w:t>
      </w:r>
      <w:r>
        <w:t>cannot</w:t>
      </w:r>
      <w:r>
        <w:t xml:space="preserve"> </w:t>
      </w:r>
      <w:r>
        <w:t>substitute</w:t>
      </w:r>
      <w:r>
        <w:t xml:space="preserve"> </w:t>
      </w:r>
      <w:r>
        <w:t>for</w:t>
      </w:r>
      <w:r>
        <w:t xml:space="preserve"> </w:t>
      </w:r>
      <w:r>
        <w:t>these</w:t>
      </w:r>
      <w:r>
        <w:t xml:space="preserve"> </w:t>
      </w:r>
      <w:r>
        <w:t>design</w:t>
      </w:r>
      <w:r>
        <w:t xml:space="preserve"> </w:t>
      </w:r>
      <w:r>
        <w:t>and</w:t>
      </w:r>
      <w:r>
        <w:t xml:space="preserve"> </w:t>
      </w:r>
      <w:r>
        <w:t>reporting</w:t>
      </w:r>
      <w:r>
        <w:t xml:space="preserve"> </w:t>
      </w:r>
      <w:r>
        <w:t>requirements.</w:t>
      </w:r>
    </w:p>
    <w:p>
      <w:pPr>
        <w:pStyle w:val="Text"/>
      </w:pPr>
      <w:r>
        <w:t>In</w:t>
      </w:r>
      <w:r>
        <w:t xml:space="preserve"> </w:t>
      </w:r>
      <w:r>
        <w:t>this</w:t>
      </w:r>
      <w:r>
        <w:t xml:space="preserve"> </w:t>
      </w:r>
      <w:r>
        <w:t>manuscript,</w:t>
      </w:r>
      <w:r>
        <w:t xml:space="preserve"> </w:t>
      </w:r>
      <w:r>
        <w:t>we</w:t>
      </w:r>
      <w:r>
        <w:t xml:space="preserve"> </w:t>
      </w:r>
      <w:r>
        <w:t>present</w:t>
      </w:r>
      <w:r>
        <w:t xml:space="preserve"> </w:t>
      </w:r>
      <w:r>
        <w:t>the</w:t>
      </w:r>
      <w:r>
        <w:t xml:space="preserve"> </w:t>
      </w:r>
      <w:r>
        <w:t>existing</w:t>
      </w:r>
      <w:r>
        <w:t xml:space="preserve"> </w:t>
      </w:r>
      <w:r>
        <w:t>ClinicalSpark</w:t>
      </w:r>
      <w:r>
        <w:t xml:space="preserve"> </w:t>
      </w:r>
      <w:r>
        <w:t>Studio</w:t>
      </w:r>
      <w:r>
        <w:t xml:space="preserve"> </w:t>
      </w:r>
      <w:r>
        <w:t>demonstration</w:t>
      </w:r>
      <w:r>
        <w:t xml:space="preserve"> </w:t>
      </w:r>
      <w:r>
        <w:t>of</w:t>
      </w:r>
      <w:r>
        <w:t xml:space="preserve"> </w:t>
      </w:r>
      <w:r>
        <w:t>oral-health</w:t>
      </w:r>
      <w:r>
        <w:t xml:space="preserve"> </w:t>
      </w:r>
      <w:r>
        <w:t>analyses</w:t>
      </w:r>
      <w:r>
        <w:t xml:space="preserve"> </w:t>
      </w:r>
      <w:r>
        <w:t>in</w:t>
      </w:r>
      <w:r>
        <w:t xml:space="preserve"> </w:t>
      </w:r>
      <w:r>
        <w:t>a</w:t>
      </w:r>
      <w:r>
        <w:t xml:space="preserve"> </w:t>
      </w:r>
      <w:r>
        <w:t>stated</w:t>
      </w:r>
      <w:r>
        <w:t xml:space="preserve"> </w:t>
      </w:r>
      <w:r>
        <w:t>cohort</w:t>
      </w:r>
      <w:r>
        <w:t xml:space="preserve"> </w:t>
      </w:r>
      <w:r>
        <w:t>of</w:t>
      </w:r>
      <w:r>
        <w:t xml:space="preserve"> </w:t>
      </w:r>
      <w:r>
        <w:t>3,420,777</w:t>
      </w:r>
      <w:r>
        <w:t xml:space="preserve"> </w:t>
      </w:r>
      <w:r>
        <w:t>individuals.</w:t>
      </w:r>
      <w:r>
        <w:t xml:space="preserve"> </w:t>
      </w:r>
      <w:r>
        <w:t>We</w:t>
      </w:r>
      <w:r>
        <w:t xml:space="preserve"> </w:t>
      </w:r>
      <w:r>
        <w:t>describe</w:t>
      </w:r>
      <w:r>
        <w:t xml:space="preserve"> </w:t>
      </w:r>
      <w:r>
        <w:t>the</w:t>
      </w:r>
      <w:r>
        <w:t xml:space="preserve"> </w:t>
      </w:r>
      <w:r>
        <w:t>supplied</w:t>
      </w:r>
      <w:r>
        <w:t xml:space="preserve"> </w:t>
      </w:r>
      <w:r>
        <w:t>data</w:t>
      </w:r>
      <w:r>
        <w:t xml:space="preserve"> </w:t>
      </w:r>
      <w:r>
        <w:t>model,</w:t>
      </w:r>
      <w:r>
        <w:t xml:space="preserve"> </w:t>
      </w:r>
      <w:r>
        <w:t>summarize</w:t>
      </w:r>
      <w:r>
        <w:t xml:space="preserve"> </w:t>
      </w:r>
      <w:r>
        <w:t>the</w:t>
      </w:r>
      <w:r>
        <w:t xml:space="preserve"> </w:t>
      </w:r>
      <w:r>
        <w:t>reported</w:t>
      </w:r>
      <w:r>
        <w:t xml:space="preserve"> </w:t>
      </w:r>
      <w:r>
        <w:t>descriptive,</w:t>
      </w:r>
      <w:r>
        <w:t xml:space="preserve"> </w:t>
      </w:r>
      <w:r>
        <w:t>survival,</w:t>
      </w:r>
      <w:r>
        <w:t xml:space="preserve"> </w:t>
      </w:r>
      <w:r>
        <w:t>matching,</w:t>
      </w:r>
      <w:r>
        <w:t xml:space="preserve"> </w:t>
      </w:r>
      <w:r>
        <w:t>mediation</w:t>
      </w:r>
      <w:r>
        <w:t xml:space="preserve"> </w:t>
      </w:r>
      <w:r>
        <w:t>and</w:t>
      </w:r>
      <w:r>
        <w:t xml:space="preserve"> </w:t>
      </w:r>
      <w:r>
        <w:t>prediction</w:t>
      </w:r>
      <w:r>
        <w:t xml:space="preserve"> </w:t>
      </w:r>
      <w:r>
        <w:t>outputs,</w:t>
      </w:r>
      <w:r>
        <w:t xml:space="preserve"> </w:t>
      </w:r>
      <w:r>
        <w:t>and</w:t>
      </w:r>
      <w:r>
        <w:t xml:space="preserve"> </w:t>
      </w:r>
      <w:r>
        <w:t>delimit</w:t>
      </w:r>
      <w:r>
        <w:t xml:space="preserve"> </w:t>
      </w:r>
      <w:r>
        <w:t>the</w:t>
      </w:r>
      <w:r>
        <w:t xml:space="preserve"> </w:t>
      </w:r>
      <w:r>
        <w:t>inferences</w:t>
      </w:r>
      <w:r>
        <w:t xml:space="preserve"> </w:t>
      </w:r>
      <w:r>
        <w:t>those</w:t>
      </w:r>
      <w:r>
        <w:t xml:space="preserve"> </w:t>
      </w:r>
      <w:r>
        <w:t>summaries</w:t>
      </w:r>
      <w:r>
        <w:t xml:space="preserve"> </w:t>
      </w:r>
      <w:r>
        <w:t>can</w:t>
      </w:r>
      <w:r>
        <w:t xml:space="preserve"> </w:t>
      </w:r>
      <w:r>
        <w:t>support.</w:t>
      </w:r>
      <w:r>
        <w:t xml:space="preserve"> </w:t>
      </w:r>
      <w:r>
        <w:t>The</w:t>
      </w:r>
      <w:r>
        <w:t xml:space="preserve"> </w:t>
      </w:r>
      <w:r>
        <w:t>work</w:t>
      </w:r>
      <w:r>
        <w:t xml:space="preserve"> </w:t>
      </w:r>
      <w:r>
        <w:t>is</w:t>
      </w:r>
      <w:r>
        <w:t xml:space="preserve"> </w:t>
      </w:r>
      <w:r>
        <w:t>a</w:t>
      </w:r>
      <w:r>
        <w:t xml:space="preserve"> </w:t>
      </w:r>
      <w:r>
        <w:t>demonstration</w:t>
      </w:r>
      <w:r>
        <w:t xml:space="preserve"> </w:t>
      </w:r>
      <w:r>
        <w:t>manuscript</w:t>
      </w:r>
      <w:r>
        <w:t xml:space="preserve"> </w:t>
      </w:r>
      <w:r>
        <w:t>rather</w:t>
      </w:r>
      <w:r>
        <w:t xml:space="preserve"> </w:t>
      </w:r>
      <w:r>
        <w:t>than</w:t>
      </w:r>
      <w:r>
        <w:t xml:space="preserve"> </w:t>
      </w:r>
      <w:r>
        <w:t>independently</w:t>
      </w:r>
      <w:r>
        <w:t xml:space="preserve"> </w:t>
      </w:r>
      <w:r>
        <w:t>validated</w:t>
      </w:r>
      <w:r>
        <w:t xml:space="preserve"> </w:t>
      </w:r>
      <w:r>
        <w:t>clinical</w:t>
      </w:r>
      <w:r>
        <w:t xml:space="preserve"> </w:t>
      </w:r>
      <w:r>
        <w:t>research.</w:t>
      </w:r>
      <w:r>
        <w:t xml:space="preserve"> </w:t>
      </w:r>
      <w:r>
        <w:t>Its</w:t>
      </w:r>
      <w:r>
        <w:t xml:space="preserve"> </w:t>
      </w:r>
      <w:r>
        <w:t>purpose</w:t>
      </w:r>
      <w:r>
        <w:t xml:space="preserve"> </w:t>
      </w:r>
      <w:r>
        <w:t>is</w:t>
      </w:r>
      <w:r>
        <w:t xml:space="preserve"> </w:t>
      </w:r>
      <w:r>
        <w:t>to</w:t>
      </w:r>
      <w:r>
        <w:t xml:space="preserve"> </w:t>
      </w:r>
      <w:r>
        <w:t>provide</w:t>
      </w:r>
      <w:r>
        <w:t xml:space="preserve"> </w:t>
      </w:r>
      <w:r>
        <w:t>a</w:t>
      </w:r>
      <w:r>
        <w:t xml:space="preserve"> </w:t>
      </w:r>
      <w:r>
        <w:t>coherent</w:t>
      </w:r>
      <w:r>
        <w:t xml:space="preserve"> </w:t>
      </w:r>
      <w:r>
        <w:t>account</w:t>
      </w:r>
      <w:r>
        <w:t xml:space="preserve"> </w:t>
      </w:r>
      <w:r>
        <w:t>of</w:t>
      </w:r>
      <w:r>
        <w:t xml:space="preserve"> </w:t>
      </w:r>
      <w:r>
        <w:t>the</w:t>
      </w:r>
      <w:r>
        <w:t xml:space="preserve"> </w:t>
      </w:r>
      <w:r>
        <w:t>available</w:t>
      </w:r>
      <w:r>
        <w:t xml:space="preserve"> </w:t>
      </w:r>
      <w:r>
        <w:t>analytical</w:t>
      </w:r>
      <w:r>
        <w:t xml:space="preserve"> </w:t>
      </w:r>
      <w:r>
        <w:t>material</w:t>
      </w:r>
      <w:r>
        <w:t xml:space="preserve"> </w:t>
      </w:r>
      <w:r>
        <w:t>while</w:t>
      </w:r>
      <w:r>
        <w:t xml:space="preserve"> </w:t>
      </w:r>
      <w:r>
        <w:t>distinguishing</w:t>
      </w:r>
      <w:r>
        <w:t xml:space="preserve"> </w:t>
      </w:r>
      <w:r>
        <w:t>reported</w:t>
      </w:r>
      <w:r>
        <w:t xml:space="preserve"> </w:t>
      </w:r>
      <w:r>
        <w:t>outputs</w:t>
      </w:r>
      <w:r>
        <w:t xml:space="preserve"> </w:t>
      </w:r>
      <w:r>
        <w:t>from</w:t>
      </w:r>
      <w:r>
        <w:t xml:space="preserve"> </w:t>
      </w:r>
      <w:r>
        <w:t>verified</w:t>
      </w:r>
      <w:r>
        <w:t xml:space="preserve"> </w:t>
      </w:r>
      <w:r>
        <w:t>observations</w:t>
      </w:r>
      <w:r>
        <w:t xml:space="preserve"> </w:t>
      </w:r>
      <w:r>
        <w:t>and</w:t>
      </w:r>
      <w:r>
        <w:t xml:space="preserve"> </w:t>
      </w:r>
      <w:r>
        <w:t>hypotheses</w:t>
      </w:r>
      <w:r>
        <w:t xml:space="preserve"> </w:t>
      </w:r>
      <w:r>
        <w:t>from</w:t>
      </w:r>
      <w:r>
        <w:t xml:space="preserve"> </w:t>
      </w:r>
      <w:r>
        <w:t>established</w:t>
      </w:r>
      <w:r>
        <w:t xml:space="preserve"> </w:t>
      </w:r>
      <w:r>
        <w:t>effects.</w:t>
      </w:r>
    </w:p>
    <w:p>
      <w:pPr>
        <w:pStyle w:val="Maintextheading1stlevel"/>
      </w:pPr>
      <w:r>
        <w:t>Experimental</w:t>
      </w:r>
      <w:r>
        <w:t xml:space="preserve"> </w:t>
      </w:r>
      <w:r>
        <w:t>Procedures</w:t>
      </w:r>
    </w:p>
    <w:p>
      <w:pPr>
        <w:pStyle w:val="Maintextheading2ndlevel"/>
      </w:pPr>
      <w:r>
        <w:t>Demonstration</w:t>
      </w:r>
      <w:r>
        <w:t xml:space="preserve"> </w:t>
      </w:r>
      <w:r>
        <w:t>design</w:t>
      </w:r>
      <w:r>
        <w:t xml:space="preserve"> </w:t>
      </w:r>
      <w:r>
        <w:t>and</w:t>
      </w:r>
      <w:r>
        <w:t xml:space="preserve"> </w:t>
      </w:r>
      <w:r>
        <w:t>evidence</w:t>
      </w:r>
      <w:r>
        <w:t xml:space="preserve"> </w:t>
      </w:r>
      <w:r>
        <w:t>provenance</w:t>
      </w:r>
    </w:p>
    <w:p>
      <w:pPr>
        <w:pStyle w:val="Text1stparagraph"/>
      </w:pPr>
      <w:r>
        <w:t>The</w:t>
      </w:r>
      <w:r>
        <w:t xml:space="preserve"> </w:t>
      </w:r>
      <w:r>
        <w:t>material</w:t>
      </w:r>
      <w:r>
        <w:t xml:space="preserve"> </w:t>
      </w:r>
      <w:r>
        <w:t>consisted</w:t>
      </w:r>
      <w:r>
        <w:t xml:space="preserve"> </w:t>
      </w:r>
      <w:r>
        <w:t>of</w:t>
      </w:r>
      <w:r>
        <w:t xml:space="preserve"> </w:t>
      </w:r>
      <w:r>
        <w:t>a</w:t>
      </w:r>
      <w:r>
        <w:t xml:space="preserve"> </w:t>
      </w:r>
      <w:r>
        <w:t>supplied</w:t>
      </w:r>
      <w:r>
        <w:t xml:space="preserve"> </w:t>
      </w:r>
      <w:r>
        <w:t>manuscript</w:t>
      </w:r>
      <w:r>
        <w:t xml:space="preserve"> </w:t>
      </w:r>
      <w:r>
        <w:t>containing</w:t>
      </w:r>
      <w:r>
        <w:t xml:space="preserve"> </w:t>
      </w:r>
      <w:r>
        <w:t>aggregate</w:t>
      </w:r>
      <w:r>
        <w:t xml:space="preserve"> </w:t>
      </w:r>
      <w:r>
        <w:t>tables</w:t>
      </w:r>
      <w:r>
        <w:t xml:space="preserve"> </w:t>
      </w:r>
      <w:r>
        <w:t>and</w:t>
      </w:r>
      <w:r>
        <w:t xml:space="preserve"> </w:t>
      </w:r>
      <w:r>
        <w:t>analysis</w:t>
      </w:r>
      <w:r>
        <w:t xml:space="preserve"> </w:t>
      </w:r>
      <w:r>
        <w:t>descriptions</w:t>
      </w:r>
      <w:r>
        <w:t xml:space="preserve"> </w:t>
      </w:r>
      <w:r>
        <w:t>attributed</w:t>
      </w:r>
      <w:r>
        <w:t xml:space="preserve"> </w:t>
      </w:r>
      <w:r>
        <w:t>to</w:t>
      </w:r>
      <w:r>
        <w:t xml:space="preserve"> </w:t>
      </w:r>
      <w:r>
        <w:t>ClinicalSpark</w:t>
      </w:r>
      <w:r>
        <w:t xml:space="preserve"> </w:t>
      </w:r>
      <w:r>
        <w:t>Studio</w:t>
      </w:r>
      <w:r>
        <w:t xml:space="preserve"> </w:t>
      </w:r>
      <w:r>
        <w:t>using</w:t>
      </w:r>
      <w:r>
        <w:t xml:space="preserve"> </w:t>
      </w:r>
      <w:r>
        <w:t>Apache</w:t>
      </w:r>
      <w:r>
        <w:t xml:space="preserve"> </w:t>
      </w:r>
      <w:r>
        <w:t>Spark.</w:t>
      </w:r>
      <w:r>
        <w:t xml:space="preserve"> </w:t>
      </w:r>
      <w:r>
        <w:t>The</w:t>
      </w:r>
      <w:r>
        <w:t xml:space="preserve"> </w:t>
      </w:r>
      <w:r>
        <w:t>present</w:t>
      </w:r>
      <w:r>
        <w:t xml:space="preserve"> </w:t>
      </w:r>
      <w:r>
        <w:t>revision</w:t>
      </w:r>
      <w:r>
        <w:t xml:space="preserve"> </w:t>
      </w:r>
      <w:r>
        <w:t>involved</w:t>
      </w:r>
      <w:r>
        <w:t xml:space="preserve"> </w:t>
      </w:r>
      <w:r>
        <w:t>documentary</w:t>
      </w:r>
      <w:r>
        <w:t xml:space="preserve"> </w:t>
      </w:r>
      <w:r>
        <w:t>synthesis</w:t>
      </w:r>
      <w:r>
        <w:t xml:space="preserve"> </w:t>
      </w:r>
      <w:r>
        <w:t>and</w:t>
      </w:r>
      <w:r>
        <w:t xml:space="preserve"> </w:t>
      </w:r>
      <w:r>
        <w:t>consistency</w:t>
      </w:r>
      <w:r>
        <w:t xml:space="preserve"> </w:t>
      </w:r>
      <w:r>
        <w:t>checks;</w:t>
      </w:r>
      <w:r>
        <w:t xml:space="preserve"> </w:t>
      </w:r>
      <w:r>
        <w:t>no</w:t>
      </w:r>
      <w:r>
        <w:t xml:space="preserve"> </w:t>
      </w:r>
      <w:r>
        <w:t>patient-level</w:t>
      </w:r>
      <w:r>
        <w:t xml:space="preserve"> </w:t>
      </w:r>
      <w:r>
        <w:t>records</w:t>
      </w:r>
      <w:r>
        <w:t xml:space="preserve"> </w:t>
      </w:r>
      <w:r>
        <w:t>were</w:t>
      </w:r>
      <w:r>
        <w:t xml:space="preserve"> </w:t>
      </w:r>
      <w:r>
        <w:t>accessed,</w:t>
      </w:r>
      <w:r>
        <w:t xml:space="preserve"> </w:t>
      </w:r>
      <w:r>
        <w:t>no</w:t>
      </w:r>
      <w:r>
        <w:t xml:space="preserve"> </w:t>
      </w:r>
      <w:r>
        <w:t>linkage</w:t>
      </w:r>
      <w:r>
        <w:t xml:space="preserve"> </w:t>
      </w:r>
      <w:r>
        <w:t>was</w:t>
      </w:r>
      <w:r>
        <w:t xml:space="preserve"> </w:t>
      </w:r>
      <w:r>
        <w:t>performed,</w:t>
      </w:r>
      <w:r>
        <w:t xml:space="preserve"> </w:t>
      </w:r>
      <w:r>
        <w:t>and</w:t>
      </w:r>
      <w:r>
        <w:t xml:space="preserve"> </w:t>
      </w:r>
      <w:r>
        <w:t>no</w:t>
      </w:r>
      <w:r>
        <w:t xml:space="preserve"> </w:t>
      </w:r>
      <w:r>
        <w:t>clinical</w:t>
      </w:r>
      <w:r>
        <w:t xml:space="preserve"> </w:t>
      </w:r>
      <w:r>
        <w:t>model</w:t>
      </w:r>
      <w:r>
        <w:t xml:space="preserve"> </w:t>
      </w:r>
      <w:r>
        <w:t>was</w:t>
      </w:r>
      <w:r>
        <w:t xml:space="preserve"> </w:t>
      </w:r>
      <w:r>
        <w:t>rerun.</w:t>
      </w:r>
      <w:r>
        <w:t xml:space="preserve"> </w:t>
      </w:r>
      <w:r>
        <w:t>The</w:t>
      </w:r>
      <w:r>
        <w:t xml:space="preserve"> </w:t>
      </w:r>
      <w:r>
        <w:t>origin</w:t>
      </w:r>
      <w:r>
        <w:t xml:space="preserve"> </w:t>
      </w:r>
      <w:r>
        <w:t>of</w:t>
      </w:r>
      <w:r>
        <w:t xml:space="preserve"> </w:t>
      </w:r>
      <w:r>
        <w:t>the</w:t>
      </w:r>
      <w:r>
        <w:t xml:space="preserve"> </w:t>
      </w:r>
      <w:r>
        <w:t>demonstration</w:t>
      </w:r>
      <w:r>
        <w:t xml:space="preserve"> </w:t>
      </w:r>
      <w:r>
        <w:t>values,</w:t>
      </w:r>
      <w:r>
        <w:t xml:space="preserve"> </w:t>
      </w:r>
      <w:r>
        <w:t>including</w:t>
      </w:r>
      <w:r>
        <w:t xml:space="preserve"> </w:t>
      </w:r>
      <w:r>
        <w:t>whether</w:t>
      </w:r>
      <w:r>
        <w:t xml:space="preserve"> </w:t>
      </w:r>
      <w:r>
        <w:t>they</w:t>
      </w:r>
      <w:r>
        <w:t xml:space="preserve"> </w:t>
      </w:r>
      <w:r>
        <w:t>were</w:t>
      </w:r>
      <w:r>
        <w:t xml:space="preserve"> </w:t>
      </w:r>
      <w:r>
        <w:t>derived</w:t>
      </w:r>
      <w:r>
        <w:t xml:space="preserve"> </w:t>
      </w:r>
      <w:r>
        <w:t>from</w:t>
      </w:r>
      <w:r>
        <w:t xml:space="preserve"> </w:t>
      </w:r>
      <w:r>
        <w:t>real,</w:t>
      </w:r>
      <w:r>
        <w:t xml:space="preserve"> </w:t>
      </w:r>
      <w:r>
        <w:t>simulated</w:t>
      </w:r>
      <w:r>
        <w:t xml:space="preserve"> </w:t>
      </w:r>
      <w:r>
        <w:t>or</w:t>
      </w:r>
      <w:r>
        <w:t xml:space="preserve"> </w:t>
      </w:r>
      <w:r>
        <w:t>otherwise</w:t>
      </w:r>
      <w:r>
        <w:t xml:space="preserve"> </w:t>
      </w:r>
      <w:r>
        <w:t>illustrative</w:t>
      </w:r>
      <w:r>
        <w:t xml:space="preserve"> </w:t>
      </w:r>
      <w:r>
        <w:t>records,</w:t>
      </w:r>
      <w:r>
        <w:t xml:space="preserve"> </w:t>
      </w:r>
      <w:r>
        <w:t>was</w:t>
      </w:r>
      <w:r>
        <w:t xml:space="preserve"> </w:t>
      </w:r>
      <w:r>
        <w:t>not</w:t>
      </w:r>
      <w:r>
        <w:t xml:space="preserve"> </w:t>
      </w:r>
      <w:r>
        <w:t>established</w:t>
      </w:r>
      <w:r>
        <w:t xml:space="preserve"> </w:t>
      </w:r>
      <w:r>
        <w:t>by</w:t>
      </w:r>
      <w:r>
        <w:t xml:space="preserve"> </w:t>
      </w:r>
      <w:r>
        <w:t>the</w:t>
      </w:r>
      <w:r>
        <w:t xml:space="preserve"> </w:t>
      </w:r>
      <w:r>
        <w:t>supplied</w:t>
      </w:r>
      <w:r>
        <w:t xml:space="preserve"> </w:t>
      </w:r>
      <w:r>
        <w:t>material.</w:t>
      </w:r>
      <w:r>
        <w:t xml:space="preserve"> </w:t>
      </w:r>
      <w:r>
        <w:t>Accordingly,</w:t>
      </w:r>
      <w:r>
        <w:t xml:space="preserve"> </w:t>
      </w:r>
      <w:r>
        <w:t>all</w:t>
      </w:r>
      <w:r>
        <w:t xml:space="preserve"> </w:t>
      </w:r>
      <w:r>
        <w:t>cohort</w:t>
      </w:r>
      <w:r>
        <w:t xml:space="preserve"> </w:t>
      </w:r>
      <w:r>
        <w:t>sizes</w:t>
      </w:r>
      <w:r>
        <w:t xml:space="preserve"> </w:t>
      </w:r>
      <w:r>
        <w:t>and</w:t>
      </w:r>
      <w:r>
        <w:t xml:space="preserve"> </w:t>
      </w:r>
      <w:r>
        <w:t>effect</w:t>
      </w:r>
      <w:r>
        <w:t xml:space="preserve"> </w:t>
      </w:r>
      <w:r>
        <w:t>estimates</w:t>
      </w:r>
      <w:r>
        <w:t xml:space="preserve"> </w:t>
      </w:r>
      <w:r>
        <w:t>below</w:t>
      </w:r>
      <w:r>
        <w:t xml:space="preserve"> </w:t>
      </w:r>
      <w:r>
        <w:t>are</w:t>
      </w:r>
      <w:r>
        <w:t xml:space="preserve"> </w:t>
      </w:r>
      <w:r>
        <w:t>reported</w:t>
      </w:r>
      <w:r>
        <w:t xml:space="preserve"> </w:t>
      </w:r>
      <w:r>
        <w:t>demonstration</w:t>
      </w:r>
      <w:r>
        <w:t xml:space="preserve"> </w:t>
      </w:r>
      <w:r>
        <w:t>values.</w:t>
      </w:r>
      <w:r>
        <w:t xml:space="preserve"> </w:t>
      </w:r>
      <w:r>
        <w:t>Institutional</w:t>
      </w:r>
      <w:r>
        <w:t xml:space="preserve"> </w:t>
      </w:r>
      <w:r>
        <w:t>ethics</w:t>
      </w:r>
      <w:r>
        <w:t xml:space="preserve"> </w:t>
      </w:r>
      <w:r>
        <w:t>review,</w:t>
      </w:r>
      <w:r>
        <w:t xml:space="preserve"> </w:t>
      </w:r>
      <w:r>
        <w:t>consent</w:t>
      </w:r>
      <w:r>
        <w:t xml:space="preserve"> </w:t>
      </w:r>
      <w:r>
        <w:t>or</w:t>
      </w:r>
      <w:r>
        <w:t xml:space="preserve"> </w:t>
      </w:r>
      <w:r>
        <w:t>waiver,</w:t>
      </w:r>
      <w:r>
        <w:t xml:space="preserve"> </w:t>
      </w:r>
      <w:r>
        <w:t>data-use</w:t>
      </w:r>
      <w:r>
        <w:t xml:space="preserve"> </w:t>
      </w:r>
      <w:r>
        <w:t>authorization</w:t>
      </w:r>
      <w:r>
        <w:t xml:space="preserve"> </w:t>
      </w:r>
      <w:r>
        <w:t>and</w:t>
      </w:r>
      <w:r>
        <w:t xml:space="preserve"> </w:t>
      </w:r>
      <w:r>
        <w:t>protocol</w:t>
      </w:r>
      <w:r>
        <w:t xml:space="preserve"> </w:t>
      </w:r>
      <w:r>
        <w:t>registration</w:t>
      </w:r>
      <w:r>
        <w:t xml:space="preserve"> </w:t>
      </w:r>
      <w:r>
        <w:t>were</w:t>
      </w:r>
      <w:r>
        <w:t xml:space="preserve"> </w:t>
      </w:r>
      <w:r>
        <w:t>not</w:t>
      </w:r>
      <w:r>
        <w:t xml:space="preserve"> </w:t>
      </w:r>
      <w:r>
        <w:t>documented.</w:t>
      </w:r>
      <w:r>
        <w:t xml:space="preserve"> </w:t>
      </w:r>
      <w:r>
        <w:t>The</w:t>
      </w:r>
      <w:r>
        <w:t xml:space="preserve"> </w:t>
      </w:r>
      <w:r>
        <w:t>absence</w:t>
      </w:r>
      <w:r>
        <w:t xml:space="preserve"> </w:t>
      </w:r>
      <w:r>
        <w:t>of</w:t>
      </w:r>
      <w:r>
        <w:t xml:space="preserve"> </w:t>
      </w:r>
      <w:r>
        <w:t>those</w:t>
      </w:r>
      <w:r>
        <w:t xml:space="preserve"> </w:t>
      </w:r>
      <w:r>
        <w:t>records</w:t>
      </w:r>
      <w:r>
        <w:t xml:space="preserve"> </w:t>
      </w:r>
      <w:r>
        <w:t>does</w:t>
      </w:r>
      <w:r>
        <w:t xml:space="preserve"> </w:t>
      </w:r>
      <w:r>
        <w:t>not</w:t>
      </w:r>
      <w:r>
        <w:t xml:space="preserve"> </w:t>
      </w:r>
      <w:r>
        <w:t>establish</w:t>
      </w:r>
      <w:r>
        <w:t xml:space="preserve"> </w:t>
      </w:r>
      <w:r>
        <w:t>exemption</w:t>
      </w:r>
      <w:r>
        <w:t xml:space="preserve"> </w:t>
      </w:r>
      <w:r>
        <w:t>or</w:t>
      </w:r>
      <w:r>
        <w:t xml:space="preserve"> </w:t>
      </w:r>
      <w:r>
        <w:t>approval.</w:t>
      </w:r>
    </w:p>
    <w:p>
      <w:pPr>
        <w:pStyle w:val="Maintextheading2ndlevel"/>
      </w:pPr>
      <w:r>
        <w:t>Source</w:t>
      </w:r>
      <w:r>
        <w:t xml:space="preserve"> </w:t>
      </w:r>
      <w:r>
        <w:t>tables</w:t>
      </w:r>
      <w:r>
        <w:t xml:space="preserve"> </w:t>
      </w:r>
      <w:r>
        <w:t>and</w:t>
      </w:r>
      <w:r>
        <w:t xml:space="preserve"> </w:t>
      </w:r>
      <w:r>
        <w:t>stated</w:t>
      </w:r>
      <w:r>
        <w:t xml:space="preserve"> </w:t>
      </w:r>
      <w:r>
        <w:t>cohort</w:t>
      </w:r>
    </w:p>
    <w:p>
      <w:pPr>
        <w:pStyle w:val="Text1stparagraph"/>
      </w:pPr>
      <w:r>
        <w:t>The</w:t>
      </w:r>
      <w:r>
        <w:t xml:space="preserve"> </w:t>
      </w:r>
      <w:r>
        <w:t>described</w:t>
      </w:r>
      <w:r>
        <w:t xml:space="preserve"> </w:t>
      </w:r>
      <w:r>
        <w:t>source</w:t>
      </w:r>
      <w:r>
        <w:t xml:space="preserve"> </w:t>
      </w:r>
      <w:r>
        <w:t>tables</w:t>
      </w:r>
      <w:r>
        <w:t xml:space="preserve"> </w:t>
      </w:r>
      <w:r>
        <w:t>contained</w:t>
      </w:r>
      <w:r>
        <w:t xml:space="preserve"> </w:t>
      </w:r>
      <w:r>
        <w:t>5,305,400</w:t>
      </w:r>
      <w:r>
        <w:t xml:space="preserve"> </w:t>
      </w:r>
      <w:r>
        <w:t>health-checkup</w:t>
      </w:r>
      <w:r>
        <w:t xml:space="preserve"> </w:t>
      </w:r>
      <w:r>
        <w:t>records</w:t>
      </w:r>
      <w:r>
        <w:t xml:space="preserve"> </w:t>
      </w:r>
      <w:r>
        <w:t>(</w:t>
      </w:r>
      <w:r>
        <w:rPr>
          <w:rFonts w:ascii="Courier New" w:hAnsi="Courier New"/>
        </w:rPr>
        <w:t>exam_interview_processed</w:t>
      </w:r>
      <w:r>
        <w:t>),</w:t>
      </w:r>
      <w:r>
        <w:t xml:space="preserve"> </w:t>
      </w:r>
      <w:r>
        <w:t>13,114,600</w:t>
      </w:r>
      <w:r>
        <w:t xml:space="preserve"> </w:t>
      </w:r>
      <w:r>
        <w:t>registry</w:t>
      </w:r>
      <w:r>
        <w:t xml:space="preserve"> </w:t>
      </w:r>
      <w:r>
        <w:t>records</w:t>
      </w:r>
      <w:r>
        <w:t xml:space="preserve"> </w:t>
      </w:r>
      <w:r>
        <w:t>(</w:t>
      </w:r>
      <w:r>
        <w:rPr>
          <w:rFonts w:ascii="Courier New" w:hAnsi="Courier New"/>
        </w:rPr>
        <w:t>tekiyo</w:t>
      </w:r>
      <w:r>
        <w:t>),</w:t>
      </w:r>
      <w:r>
        <w:t xml:space="preserve"> </w:t>
      </w:r>
      <w:r>
        <w:t>2,257,364,242</w:t>
      </w:r>
      <w:r>
        <w:t xml:space="preserve"> </w:t>
      </w:r>
      <w:r>
        <w:t>diagnosis</w:t>
      </w:r>
      <w:r>
        <w:t xml:space="preserve"> </w:t>
      </w:r>
      <w:r>
        <w:t>records</w:t>
      </w:r>
      <w:r>
        <w:t xml:space="preserve"> </w:t>
      </w:r>
      <w:r>
        <w:t>(</w:t>
      </w:r>
      <w:r>
        <w:rPr>
          <w:rFonts w:ascii="Courier New" w:hAnsi="Courier New"/>
        </w:rPr>
        <w:t>receipt_diseases</w:t>
      </w:r>
      <w:r>
        <w:t>),</w:t>
      </w:r>
      <w:r>
        <w:t xml:space="preserve"> </w:t>
      </w:r>
      <w:r>
        <w:t>498,777,327</w:t>
      </w:r>
      <w:r>
        <w:t xml:space="preserve"> </w:t>
      </w:r>
      <w:r>
        <w:t>dental-claim</w:t>
      </w:r>
      <w:r>
        <w:t xml:space="preserve"> </w:t>
      </w:r>
      <w:r>
        <w:t>items</w:t>
      </w:r>
      <w:r>
        <w:t xml:space="preserve"> </w:t>
      </w:r>
      <w:r>
        <w:t>(</w:t>
      </w:r>
      <w:r>
        <w:rPr>
          <w:rFonts w:ascii="Courier New" w:hAnsi="Courier New"/>
        </w:rPr>
        <w:t>receipt_dental_practice</w:t>
      </w:r>
      <w:r>
        <w:t>)</w:t>
      </w:r>
      <w:r>
        <w:t xml:space="preserve"> </w:t>
      </w:r>
      <w:r>
        <w:t>and</w:t>
      </w:r>
      <w:r>
        <w:t xml:space="preserve"> </w:t>
      </w:r>
      <w:r>
        <w:t>1,421,861,940</w:t>
      </w:r>
      <w:r>
        <w:t xml:space="preserve"> </w:t>
      </w:r>
      <w:r>
        <w:t>tooth-level</w:t>
      </w:r>
      <w:r>
        <w:t xml:space="preserve"> </w:t>
      </w:r>
      <w:r>
        <w:t>disease</w:t>
      </w:r>
      <w:r>
        <w:t xml:space="preserve"> </w:t>
      </w:r>
      <w:r>
        <w:t>records</w:t>
      </w:r>
      <w:r>
        <w:t xml:space="preserve"> </w:t>
      </w:r>
      <w:r>
        <w:t>(</w:t>
      </w:r>
      <w:r>
        <w:rPr>
          <w:rFonts w:ascii="Courier New" w:hAnsi="Courier New"/>
        </w:rPr>
        <w:t>receipt_tooth_type_diseases</w:t>
      </w:r>
      <w:r>
        <w:t>).</w:t>
      </w:r>
      <w:r>
        <w:t xml:space="preserve"> </w:t>
      </w:r>
      <w:r>
        <w:t>The</w:t>
      </w:r>
      <w:r>
        <w:t xml:space="preserve"> </w:t>
      </w:r>
      <w:r>
        <w:t>stated</w:t>
      </w:r>
      <w:r>
        <w:t xml:space="preserve"> </w:t>
      </w:r>
      <w:r>
        <w:t>final</w:t>
      </w:r>
      <w:r>
        <w:t xml:space="preserve"> </w:t>
      </w:r>
      <w:r>
        <w:t>cohort</w:t>
      </w:r>
      <w:r>
        <w:t xml:space="preserve"> </w:t>
      </w:r>
      <w:r>
        <w:t>comprised</w:t>
      </w:r>
      <w:r>
        <w:t xml:space="preserve"> </w:t>
      </w:r>
      <w:r>
        <w:t>3,420,777</w:t>
      </w:r>
      <w:r>
        <w:t xml:space="preserve"> </w:t>
      </w:r>
      <w:r>
        <w:t>individuals.</w:t>
      </w:r>
      <w:r>
        <w:t xml:space="preserve"> </w:t>
      </w:r>
      <w:r>
        <w:t>Source</w:t>
      </w:r>
      <w:r>
        <w:t xml:space="preserve"> </w:t>
      </w:r>
      <w:r>
        <w:t>rows</w:t>
      </w:r>
      <w:r>
        <w:t xml:space="preserve"> </w:t>
      </w:r>
      <w:r>
        <w:t>and</w:t>
      </w:r>
      <w:r>
        <w:t xml:space="preserve"> </w:t>
      </w:r>
      <w:r>
        <w:t>unique</w:t>
      </w:r>
      <w:r>
        <w:t xml:space="preserve"> </w:t>
      </w:r>
      <w:r>
        <w:t>individuals</w:t>
      </w:r>
      <w:r>
        <w:t xml:space="preserve"> </w:t>
      </w:r>
      <w:r>
        <w:t>are</w:t>
      </w:r>
      <w:r>
        <w:t xml:space="preserve"> </w:t>
      </w:r>
      <w:r>
        <w:t>different</w:t>
      </w:r>
      <w:r>
        <w:t xml:space="preserve"> </w:t>
      </w:r>
      <w:r>
        <w:t>units;</w:t>
      </w:r>
      <w:r>
        <w:t xml:space="preserve"> </w:t>
      </w:r>
      <w:r>
        <w:t>these</w:t>
      </w:r>
      <w:r>
        <w:t xml:space="preserve"> </w:t>
      </w:r>
      <w:r>
        <w:t>totals</w:t>
      </w:r>
      <w:r>
        <w:t xml:space="preserve"> </w:t>
      </w:r>
      <w:r>
        <w:t>do</w:t>
      </w:r>
      <w:r>
        <w:t xml:space="preserve"> </w:t>
      </w:r>
      <w:r>
        <w:t>not</w:t>
      </w:r>
      <w:r>
        <w:t xml:space="preserve"> </w:t>
      </w:r>
      <w:r>
        <w:t>establish</w:t>
      </w:r>
      <w:r>
        <w:t xml:space="preserve"> </w:t>
      </w:r>
      <w:r>
        <w:t>a</w:t>
      </w:r>
      <w:r>
        <w:t xml:space="preserve"> </w:t>
      </w:r>
      <w:r>
        <w:t>participant</w:t>
      </w:r>
      <w:r>
        <w:t xml:space="preserve"> </w:t>
      </w:r>
      <w:r>
        <w:t>flow.</w:t>
      </w:r>
      <w:r>
        <w:t xml:space="preserve"> </w:t>
      </w:r>
      <w:r>
        <w:t>Geographic</w:t>
      </w:r>
      <w:r>
        <w:t xml:space="preserve"> </w:t>
      </w:r>
      <w:r>
        <w:t>coverage,</w:t>
      </w:r>
      <w:r>
        <w:t xml:space="preserve"> </w:t>
      </w:r>
      <w:r>
        <w:t>recruitment</w:t>
      </w:r>
      <w:r>
        <w:t xml:space="preserve"> </w:t>
      </w:r>
      <w:r>
        <w:t>dates,</w:t>
      </w:r>
      <w:r>
        <w:t xml:space="preserve"> </w:t>
      </w:r>
      <w:r>
        <w:t>eligibility</w:t>
      </w:r>
      <w:r>
        <w:t xml:space="preserve"> </w:t>
      </w:r>
      <w:r>
        <w:t>criteria,</w:t>
      </w:r>
      <w:r>
        <w:t xml:space="preserve"> </w:t>
      </w:r>
      <w:r>
        <w:t>linkage</w:t>
      </w:r>
      <w:r>
        <w:t xml:space="preserve"> </w:t>
      </w:r>
      <w:r>
        <w:t>keys,</w:t>
      </w:r>
      <w:r>
        <w:t xml:space="preserve"> </w:t>
      </w:r>
      <w:r>
        <w:t>linkage</w:t>
      </w:r>
      <w:r>
        <w:t xml:space="preserve"> </w:t>
      </w:r>
      <w:r>
        <w:t>success,</w:t>
      </w:r>
      <w:r>
        <w:t xml:space="preserve"> </w:t>
      </w:r>
      <w:r>
        <w:t>duplicate</w:t>
      </w:r>
      <w:r>
        <w:t xml:space="preserve"> </w:t>
      </w:r>
      <w:r>
        <w:t>resolution</w:t>
      </w:r>
      <w:r>
        <w:t xml:space="preserve"> </w:t>
      </w:r>
      <w:r>
        <w:t>and</w:t>
      </w:r>
      <w:r>
        <w:t xml:space="preserve"> </w:t>
      </w:r>
      <w:r>
        <w:t>selection</w:t>
      </w:r>
      <w:r>
        <w:t xml:space="preserve"> </w:t>
      </w:r>
      <w:r>
        <w:t>of</w:t>
      </w:r>
      <w:r>
        <w:t xml:space="preserve"> </w:t>
      </w:r>
      <w:r>
        <w:t>a</w:t>
      </w:r>
      <w:r>
        <w:t xml:space="preserve"> </w:t>
      </w:r>
      <w:r>
        <w:t>baseline</w:t>
      </w:r>
      <w:r>
        <w:t xml:space="preserve"> </w:t>
      </w:r>
      <w:r>
        <w:t>examination</w:t>
      </w:r>
      <w:r>
        <w:t xml:space="preserve"> </w:t>
      </w:r>
      <w:r>
        <w:t>were</w:t>
      </w:r>
      <w:r>
        <w:t xml:space="preserve"> </w:t>
      </w:r>
      <w:r>
        <w:t>unspecified.</w:t>
      </w:r>
      <w:r>
        <w:t xml:space="preserve"> </w:t>
      </w:r>
      <w:r>
        <w:t>No</w:t>
      </w:r>
      <w:r>
        <w:t xml:space="preserve"> </w:t>
      </w:r>
      <w:r>
        <w:t>exclusion</w:t>
      </w:r>
      <w:r>
        <w:t xml:space="preserve"> </w:t>
      </w:r>
      <w:r>
        <w:t>counts</w:t>
      </w:r>
      <w:r>
        <w:t xml:space="preserve"> </w:t>
      </w:r>
      <w:r>
        <w:t>can</w:t>
      </w:r>
      <w:r>
        <w:t xml:space="preserve"> </w:t>
      </w:r>
      <w:r>
        <w:t>therefore</w:t>
      </w:r>
      <w:r>
        <w:t xml:space="preserve"> </w:t>
      </w:r>
      <w:r>
        <w:t>be</w:t>
      </w:r>
      <w:r>
        <w:t xml:space="preserve"> </w:t>
      </w:r>
      <w:r>
        <w:t>inferred</w:t>
      </w:r>
      <w:r>
        <w:t xml:space="preserve"> </w:t>
      </w:r>
      <w:r>
        <w:t>by</w:t>
      </w:r>
      <w:r>
        <w:t xml:space="preserve"> </w:t>
      </w:r>
      <w:r>
        <w:t>subtracting</w:t>
      </w:r>
      <w:r>
        <w:t xml:space="preserve"> </w:t>
      </w:r>
      <w:r>
        <w:t>source-row</w:t>
      </w:r>
      <w:r>
        <w:t xml:space="preserve"> </w:t>
      </w:r>
      <w:r>
        <w:t>totals.</w:t>
      </w:r>
    </w:p>
    <w:p>
      <w:pPr>
        <w:pStyle w:val="Maintextheading2ndlevel"/>
      </w:pPr>
      <w:r>
        <w:t>Oral</w:t>
      </w:r>
      <w:r>
        <w:t xml:space="preserve"> </w:t>
      </w:r>
      <w:r>
        <w:t>exposures</w:t>
      </w:r>
      <w:r>
        <w:t xml:space="preserve"> </w:t>
      </w:r>
      <w:r>
        <w:t>and</w:t>
      </w:r>
      <w:r>
        <w:t xml:space="preserve"> </w:t>
      </w:r>
      <w:r>
        <w:t>subgroup</w:t>
      </w:r>
      <w:r>
        <w:t xml:space="preserve"> </w:t>
      </w:r>
      <w:r>
        <w:t>definitions</w:t>
      </w:r>
    </w:p>
    <w:p>
      <w:pPr>
        <w:pStyle w:val="Text1stparagraph"/>
      </w:pPr>
      <w:r>
        <w:t>The</w:t>
      </w:r>
      <w:r>
        <w:t xml:space="preserve"> </w:t>
      </w:r>
      <w:r>
        <w:t>supplied</w:t>
      </w:r>
      <w:r>
        <w:t xml:space="preserve"> </w:t>
      </w:r>
      <w:r>
        <w:t>classification</w:t>
      </w:r>
      <w:r>
        <w:t xml:space="preserve"> </w:t>
      </w:r>
      <w:r>
        <w:t>defined</w:t>
      </w:r>
      <w:r>
        <w:t xml:space="preserve"> </w:t>
      </w:r>
      <w:r>
        <w:t>a</w:t>
      </w:r>
      <w:r>
        <w:t xml:space="preserve"> </w:t>
      </w:r>
      <w:r>
        <w:t>normal-chewing</w:t>
      </w:r>
      <w:r>
        <w:t xml:space="preserve"> </w:t>
      </w:r>
      <w:r>
        <w:t>group</w:t>
      </w:r>
      <w:r>
        <w:t xml:space="preserve"> </w:t>
      </w:r>
      <w:r>
        <w:t>by</w:t>
      </w:r>
      <w:r>
        <w:t xml:space="preserve"> </w:t>
      </w:r>
      <w:r>
        <w:rPr>
          <w:rFonts w:ascii="Courier New" w:hAnsi="Courier New"/>
        </w:rPr>
        <w:t>sosyaku_code = 1</w:t>
      </w:r>
      <w:r>
        <w:t xml:space="preserve"> </w:t>
      </w:r>
      <w:r>
        <w:t>(n</w:t>
      </w:r>
      <w:r>
        <w:t xml:space="preserve"> </w:t>
      </w:r>
      <w:r>
        <w:t>=</w:t>
      </w:r>
      <w:r>
        <w:t xml:space="preserve"> </w:t>
      </w:r>
      <w:r>
        <w:t>2,816,907)</w:t>
      </w:r>
      <w:r>
        <w:t xml:space="preserve"> </w:t>
      </w:r>
      <w:r>
        <w:t>and</w:t>
      </w:r>
      <w:r>
        <w:t xml:space="preserve"> </w:t>
      </w:r>
      <w:r>
        <w:t>impaired</w:t>
      </w:r>
      <w:r>
        <w:t xml:space="preserve"> </w:t>
      </w:r>
      <w:r>
        <w:t>chewing</w:t>
      </w:r>
      <w:r>
        <w:t xml:space="preserve"> </w:t>
      </w:r>
      <w:r>
        <w:t>by</w:t>
      </w:r>
      <w:r>
        <w:t xml:space="preserve"> </w:t>
      </w:r>
      <w:r>
        <w:rPr>
          <w:rFonts w:ascii="Courier New" w:hAnsi="Courier New"/>
        </w:rPr>
        <w:t>sosyaku_code ≥ 2</w:t>
      </w:r>
      <w:r>
        <w:t>.</w:t>
      </w:r>
      <w:r>
        <w:t xml:space="preserve"> </w:t>
      </w:r>
      <w:r>
        <w:t>Impaired</w:t>
      </w:r>
      <w:r>
        <w:t xml:space="preserve"> </w:t>
      </w:r>
      <w:r>
        <w:t>chewing</w:t>
      </w:r>
      <w:r>
        <w:t xml:space="preserve"> </w:t>
      </w:r>
      <w:r>
        <w:t>was</w:t>
      </w:r>
      <w:r>
        <w:t xml:space="preserve"> </w:t>
      </w:r>
      <w:r>
        <w:t>subdivided</w:t>
      </w:r>
      <w:r>
        <w:t xml:space="preserve"> </w:t>
      </w:r>
      <w:r>
        <w:t>into</w:t>
      </w:r>
      <w:r>
        <w:t xml:space="preserve"> </w:t>
      </w:r>
      <w:r>
        <w:t>a</w:t>
      </w:r>
      <w:r>
        <w:t xml:space="preserve"> </w:t>
      </w:r>
      <w:r>
        <w:t>group</w:t>
      </w:r>
      <w:r>
        <w:t xml:space="preserve"> </w:t>
      </w:r>
      <w:r>
        <w:t>with</w:t>
      </w:r>
      <w:r>
        <w:t xml:space="preserve"> </w:t>
      </w:r>
      <w:r>
        <w:t>claims</w:t>
      </w:r>
      <w:r>
        <w:t xml:space="preserve"> </w:t>
      </w:r>
      <w:r>
        <w:t>for</w:t>
      </w:r>
      <w:r>
        <w:t xml:space="preserve"> </w:t>
      </w:r>
      <w:r>
        <w:t>dentures,</w:t>
      </w:r>
      <w:r>
        <w:t xml:space="preserve"> </w:t>
      </w:r>
      <w:r>
        <w:t>bridges</w:t>
      </w:r>
      <w:r>
        <w:t xml:space="preserve"> </w:t>
      </w:r>
      <w:r>
        <w:t>or</w:t>
      </w:r>
      <w:r>
        <w:t xml:space="preserve"> </w:t>
      </w:r>
      <w:r>
        <w:t>implants</w:t>
      </w:r>
      <w:r>
        <w:t xml:space="preserve"> </w:t>
      </w:r>
      <w:r>
        <w:t>(n</w:t>
      </w:r>
      <w:r>
        <w:t xml:space="preserve"> </w:t>
      </w:r>
      <w:r>
        <w:t>=</w:t>
      </w:r>
      <w:r>
        <w:t xml:space="preserve"> </w:t>
      </w:r>
      <w:r>
        <w:t>585,518)</w:t>
      </w:r>
      <w:r>
        <w:t xml:space="preserve"> </w:t>
      </w:r>
      <w:r>
        <w:t>and</w:t>
      </w:r>
      <w:r>
        <w:t xml:space="preserve"> </w:t>
      </w:r>
      <w:r>
        <w:t>a</w:t>
      </w:r>
      <w:r>
        <w:t xml:space="preserve"> </w:t>
      </w:r>
      <w:r>
        <w:t>group</w:t>
      </w:r>
      <w:r>
        <w:t xml:space="preserve"> </w:t>
      </w:r>
      <w:r>
        <w:t>without</w:t>
      </w:r>
      <w:r>
        <w:t xml:space="preserve"> </w:t>
      </w:r>
      <w:r>
        <w:t>recorded</w:t>
      </w:r>
      <w:r>
        <w:t xml:space="preserve"> </w:t>
      </w:r>
      <w:r>
        <w:t>prosthetic</w:t>
      </w:r>
      <w:r>
        <w:t xml:space="preserve"> </w:t>
      </w:r>
      <w:r>
        <w:t>treatment</w:t>
      </w:r>
      <w:r>
        <w:t xml:space="preserve"> </w:t>
      </w:r>
      <w:r>
        <w:t>(n</w:t>
      </w:r>
      <w:r>
        <w:t xml:space="preserve"> </w:t>
      </w:r>
      <w:r>
        <w:t>=</w:t>
      </w:r>
      <w:r>
        <w:t xml:space="preserve"> </w:t>
      </w:r>
      <w:r>
        <w:t>18,352).</w:t>
      </w:r>
      <w:r>
        <w:t xml:space="preserve"> </w:t>
      </w:r>
      <w:r>
        <w:t>The</w:t>
      </w:r>
      <w:r>
        <w:t xml:space="preserve"> </w:t>
      </w:r>
      <w:r>
        <w:t>questionnaire</w:t>
      </w:r>
      <w:r>
        <w:t xml:space="preserve"> </w:t>
      </w:r>
      <w:r>
        <w:t>wording,</w:t>
      </w:r>
      <w:r>
        <w:t xml:space="preserve"> </w:t>
      </w:r>
      <w:r>
        <w:t>assessment</w:t>
      </w:r>
      <w:r>
        <w:t xml:space="preserve"> </w:t>
      </w:r>
      <w:r>
        <w:t>validity,</w:t>
      </w:r>
      <w:r>
        <w:t xml:space="preserve"> </w:t>
      </w:r>
      <w:r>
        <w:t>treatment</w:t>
      </w:r>
      <w:r>
        <w:t xml:space="preserve"> </w:t>
      </w:r>
      <w:r>
        <w:t>code</w:t>
      </w:r>
      <w:r>
        <w:t xml:space="preserve"> </w:t>
      </w:r>
      <w:r>
        <w:t>lists,</w:t>
      </w:r>
      <w:r>
        <w:t xml:space="preserve"> </w:t>
      </w:r>
      <w:r>
        <w:t>ascertainment</w:t>
      </w:r>
      <w:r>
        <w:t xml:space="preserve"> </w:t>
      </w:r>
      <w:r>
        <w:t>window,</w:t>
      </w:r>
      <w:r>
        <w:t xml:space="preserve"> </w:t>
      </w:r>
      <w:r>
        <w:t>prosthesis</w:t>
      </w:r>
      <w:r>
        <w:t xml:space="preserve"> </w:t>
      </w:r>
      <w:r>
        <w:t>function</w:t>
      </w:r>
      <w:r>
        <w:t xml:space="preserve"> </w:t>
      </w:r>
      <w:r>
        <w:t>and</w:t>
      </w:r>
      <w:r>
        <w:t xml:space="preserve"> </w:t>
      </w:r>
      <w:r>
        <w:t>time</w:t>
      </w:r>
      <w:r>
        <w:t xml:space="preserve"> </w:t>
      </w:r>
      <w:r>
        <w:t>of</w:t>
      </w:r>
      <w:r>
        <w:t xml:space="preserve"> </w:t>
      </w:r>
      <w:r>
        <w:t>treatment</w:t>
      </w:r>
      <w:r>
        <w:t xml:space="preserve"> </w:t>
      </w:r>
      <w:r>
        <w:t>relative</w:t>
      </w:r>
      <w:r>
        <w:t xml:space="preserve"> </w:t>
      </w:r>
      <w:r>
        <w:t>to</w:t>
      </w:r>
      <w:r>
        <w:t xml:space="preserve"> </w:t>
      </w:r>
      <w:r>
        <w:t>baseline</w:t>
      </w:r>
      <w:r>
        <w:t xml:space="preserve"> </w:t>
      </w:r>
      <w:r>
        <w:t>were</w:t>
      </w:r>
      <w:r>
        <w:t xml:space="preserve"> </w:t>
      </w:r>
      <w:r>
        <w:t>unavailable.</w:t>
      </w:r>
      <w:r>
        <w:t xml:space="preserve"> </w:t>
      </w:r>
      <w:r>
        <w:t>Absence</w:t>
      </w:r>
      <w:r>
        <w:t xml:space="preserve"> </w:t>
      </w:r>
      <w:r>
        <w:t>of</w:t>
      </w:r>
      <w:r>
        <w:t xml:space="preserve"> </w:t>
      </w:r>
      <w:r>
        <w:t>a</w:t>
      </w:r>
      <w:r>
        <w:t xml:space="preserve"> </w:t>
      </w:r>
      <w:r>
        <w:t>treatment</w:t>
      </w:r>
      <w:r>
        <w:t xml:space="preserve"> </w:t>
      </w:r>
      <w:r>
        <w:t>claim</w:t>
      </w:r>
      <w:r>
        <w:t xml:space="preserve"> </w:t>
      </w:r>
      <w:r>
        <w:t>is</w:t>
      </w:r>
      <w:r>
        <w:t xml:space="preserve"> </w:t>
      </w:r>
      <w:r>
        <w:t>not</w:t>
      </w:r>
      <w:r>
        <w:t xml:space="preserve"> </w:t>
      </w:r>
      <w:r>
        <w:t>confirmation</w:t>
      </w:r>
      <w:r>
        <w:t xml:space="preserve"> </w:t>
      </w:r>
      <w:r>
        <w:t>that</w:t>
      </w:r>
      <w:r>
        <w:t xml:space="preserve"> </w:t>
      </w:r>
      <w:r>
        <w:t>a</w:t>
      </w:r>
      <w:r>
        <w:t xml:space="preserve"> </w:t>
      </w:r>
      <w:r>
        <w:t>person</w:t>
      </w:r>
      <w:r>
        <w:t xml:space="preserve"> </w:t>
      </w:r>
      <w:r>
        <w:t>had</w:t>
      </w:r>
      <w:r>
        <w:t xml:space="preserve"> </w:t>
      </w:r>
      <w:r>
        <w:t>no</w:t>
      </w:r>
      <w:r>
        <w:t xml:space="preserve"> </w:t>
      </w:r>
      <w:r>
        <w:t>prosthesis.</w:t>
      </w:r>
    </w:p>
    <w:p>
      <w:pPr>
        <w:pStyle w:val="Text"/>
      </w:pPr>
      <w:r>
        <w:t>The</w:t>
      </w:r>
      <w:r>
        <w:t xml:space="preserve"> </w:t>
      </w:r>
      <w:r>
        <w:t>draft</w:t>
      </w:r>
      <w:r>
        <w:t xml:space="preserve"> </w:t>
      </w:r>
      <w:r>
        <w:t>separately</w:t>
      </w:r>
      <w:r>
        <w:t xml:space="preserve"> </w:t>
      </w:r>
      <w:r>
        <w:t>classified</w:t>
      </w:r>
      <w:r>
        <w:t xml:space="preserve"> </w:t>
      </w:r>
      <w:r>
        <w:t>remaining</w:t>
      </w:r>
      <w:r>
        <w:t xml:space="preserve"> </w:t>
      </w:r>
      <w:r>
        <w:t>teeth</w:t>
      </w:r>
      <w:r>
        <w:t xml:space="preserve"> </w:t>
      </w:r>
      <w:r>
        <w:t>as</w:t>
      </w:r>
      <w:r>
        <w:t xml:space="preserve"> </w:t>
      </w:r>
      <w:r>
        <w:t>at</w:t>
      </w:r>
      <w:r>
        <w:t xml:space="preserve"> </w:t>
      </w:r>
      <w:r>
        <w:t>least</w:t>
      </w:r>
      <w:r>
        <w:t xml:space="preserve"> </w:t>
      </w:r>
      <w:r>
        <w:t>20,</w:t>
      </w:r>
      <w:r>
        <w:t xml:space="preserve"> </w:t>
      </w:r>
      <w:r>
        <w:t>10–19</w:t>
      </w:r>
      <w:r>
        <w:t xml:space="preserve"> </w:t>
      </w:r>
      <w:r>
        <w:t>or</w:t>
      </w:r>
      <w:r>
        <w:t xml:space="preserve"> </w:t>
      </w:r>
      <w:r>
        <w:t>fewer</w:t>
      </w:r>
      <w:r>
        <w:t xml:space="preserve"> </w:t>
      </w:r>
      <w:r>
        <w:t>than</w:t>
      </w:r>
      <w:r>
        <w:t xml:space="preserve"> </w:t>
      </w:r>
      <w:r>
        <w:t>10,</w:t>
      </w:r>
      <w:r>
        <w:t xml:space="preserve"> </w:t>
      </w:r>
      <w:r>
        <w:t>assigning</w:t>
      </w:r>
      <w:r>
        <w:t xml:space="preserve"> </w:t>
      </w:r>
      <w:r>
        <w:t>the</w:t>
      </w:r>
      <w:r>
        <w:t xml:space="preserve"> </w:t>
      </w:r>
      <w:r>
        <w:t>same</w:t>
      </w:r>
      <w:r>
        <w:t xml:space="preserve"> </w:t>
      </w:r>
      <w:r>
        <w:t>three</w:t>
      </w:r>
      <w:r>
        <w:t xml:space="preserve"> </w:t>
      </w:r>
      <w:r>
        <w:t>counts</w:t>
      </w:r>
      <w:r>
        <w:t xml:space="preserve"> </w:t>
      </w:r>
      <w:r>
        <w:t>to</w:t>
      </w:r>
      <w:r>
        <w:t xml:space="preserve"> </w:t>
      </w:r>
      <w:r>
        <w:t>those</w:t>
      </w:r>
      <w:r>
        <w:t xml:space="preserve"> </w:t>
      </w:r>
      <w:r>
        <w:t>categories.</w:t>
      </w:r>
      <w:r>
        <w:t xml:space="preserve"> </w:t>
      </w:r>
      <w:r>
        <w:t>It</w:t>
      </w:r>
      <w:r>
        <w:t xml:space="preserve"> </w:t>
      </w:r>
      <w:r>
        <w:t>also</w:t>
      </w:r>
      <w:r>
        <w:t xml:space="preserve"> </w:t>
      </w:r>
      <w:r>
        <w:t>described</w:t>
      </w:r>
      <w:r>
        <w:t xml:space="preserve"> </w:t>
      </w:r>
      <w:r>
        <w:t>molar</w:t>
      </w:r>
      <w:r>
        <w:t xml:space="preserve"> </w:t>
      </w:r>
      <w:r>
        <w:t>loss</w:t>
      </w:r>
      <w:r>
        <w:t xml:space="preserve"> </w:t>
      </w:r>
      <w:r>
        <w:t>or</w:t>
      </w:r>
      <w:r>
        <w:t xml:space="preserve"> </w:t>
      </w:r>
      <w:r>
        <w:t>disease</w:t>
      </w:r>
      <w:r>
        <w:t xml:space="preserve"> </w:t>
      </w:r>
      <w:r>
        <w:t>at</w:t>
      </w:r>
      <w:r>
        <w:t xml:space="preserve"> </w:t>
      </w:r>
      <w:r>
        <w:t>tooth</w:t>
      </w:r>
      <w:r>
        <w:t xml:space="preserve"> </w:t>
      </w:r>
      <w:r>
        <w:t>positions</w:t>
      </w:r>
      <w:r>
        <w:t xml:space="preserve"> </w:t>
      </w:r>
      <w:r>
        <w:t>16–18,</w:t>
      </w:r>
      <w:r>
        <w:t xml:space="preserve"> </w:t>
      </w:r>
      <w:r>
        <w:t>26–28,</w:t>
      </w:r>
      <w:r>
        <w:t xml:space="preserve"> </w:t>
      </w:r>
      <w:r>
        <w:t>36–38</w:t>
      </w:r>
      <w:r>
        <w:t xml:space="preserve"> </w:t>
      </w:r>
      <w:r>
        <w:t>and</w:t>
      </w:r>
      <w:r>
        <w:t xml:space="preserve"> </w:t>
      </w:r>
      <w:r>
        <w:t>46–48,</w:t>
      </w:r>
      <w:r>
        <w:t xml:space="preserve"> </w:t>
      </w:r>
      <w:r>
        <w:t>and</w:t>
      </w:r>
      <w:r>
        <w:t xml:space="preserve"> </w:t>
      </w:r>
      <w:r>
        <w:t>anterior</w:t>
      </w:r>
      <w:r>
        <w:t xml:space="preserve"> </w:t>
      </w:r>
      <w:r>
        <w:t>loss</w:t>
      </w:r>
      <w:r>
        <w:t xml:space="preserve"> </w:t>
      </w:r>
      <w:r>
        <w:t>or</w:t>
      </w:r>
      <w:r>
        <w:t xml:space="preserve"> </w:t>
      </w:r>
      <w:r>
        <w:t>disease</w:t>
      </w:r>
      <w:r>
        <w:t xml:space="preserve"> </w:t>
      </w:r>
      <w:r>
        <w:t>at</w:t>
      </w:r>
      <w:r>
        <w:t xml:space="preserve"> </w:t>
      </w:r>
      <w:r>
        <w:t>positions</w:t>
      </w:r>
      <w:r>
        <w:t xml:space="preserve"> </w:t>
      </w:r>
      <w:r>
        <w:t>11–13,</w:t>
      </w:r>
      <w:r>
        <w:t xml:space="preserve"> </w:t>
      </w:r>
      <w:r>
        <w:t>21–23,</w:t>
      </w:r>
      <w:r>
        <w:t xml:space="preserve"> </w:t>
      </w:r>
      <w:r>
        <w:t>31–33</w:t>
      </w:r>
      <w:r>
        <w:t xml:space="preserve"> </w:t>
      </w:r>
      <w:r>
        <w:t>and</w:t>
      </w:r>
      <w:r>
        <w:t xml:space="preserve"> </w:t>
      </w:r>
      <w:r>
        <w:t>41–43.</w:t>
      </w:r>
      <w:r>
        <w:t xml:space="preserve"> </w:t>
      </w:r>
      <w:r>
        <w:t>Tooth</w:t>
      </w:r>
      <w:r>
        <w:t xml:space="preserve"> </w:t>
      </w:r>
      <w:r>
        <w:t>disease</w:t>
      </w:r>
      <w:r>
        <w:t xml:space="preserve"> </w:t>
      </w:r>
      <w:r>
        <w:t>and</w:t>
      </w:r>
      <w:r>
        <w:t xml:space="preserve"> </w:t>
      </w:r>
      <w:r>
        <w:t>tooth</w:t>
      </w:r>
      <w:r>
        <w:t xml:space="preserve"> </w:t>
      </w:r>
      <w:r>
        <w:t>absence</w:t>
      </w:r>
      <w:r>
        <w:t xml:space="preserve"> </w:t>
      </w:r>
      <w:r>
        <w:t>were</w:t>
      </w:r>
      <w:r>
        <w:t xml:space="preserve"> </w:t>
      </w:r>
      <w:r>
        <w:t>not</w:t>
      </w:r>
      <w:r>
        <w:t xml:space="preserve"> </w:t>
      </w:r>
      <w:r>
        <w:t>operationally</w:t>
      </w:r>
      <w:r>
        <w:t xml:space="preserve"> </w:t>
      </w:r>
      <w:r>
        <w:t>distinguished;</w:t>
      </w:r>
      <w:r>
        <w:t xml:space="preserve"> </w:t>
      </w:r>
      <w:r>
        <w:t>mixed-site</w:t>
      </w:r>
      <w:r>
        <w:t xml:space="preserve"> </w:t>
      </w:r>
      <w:r>
        <w:t>involvement,</w:t>
      </w:r>
      <w:r>
        <w:t xml:space="preserve"> </w:t>
      </w:r>
      <w:r>
        <w:t>premolars</w:t>
      </w:r>
      <w:r>
        <w:t xml:space="preserve"> </w:t>
      </w:r>
      <w:r>
        <w:t>and</w:t>
      </w:r>
      <w:r>
        <w:t xml:space="preserve"> </w:t>
      </w:r>
      <w:r>
        <w:t>overlapping</w:t>
      </w:r>
      <w:r>
        <w:t xml:space="preserve"> </w:t>
      </w:r>
      <w:r>
        <w:t>exposure</w:t>
      </w:r>
      <w:r>
        <w:t xml:space="preserve"> </w:t>
      </w:r>
      <w:r>
        <w:t>categories</w:t>
      </w:r>
      <w:r>
        <w:t xml:space="preserve"> </w:t>
      </w:r>
      <w:r>
        <w:t>were</w:t>
      </w:r>
      <w:r>
        <w:t xml:space="preserve"> </w:t>
      </w:r>
      <w:r>
        <w:t>not</w:t>
      </w:r>
      <w:r>
        <w:t xml:space="preserve"> </w:t>
      </w:r>
      <w:r>
        <w:t>resolved.</w:t>
      </w:r>
      <w:r>
        <w:t xml:space="preserve"> </w:t>
      </w:r>
      <w:r>
        <w:t>No</w:t>
      </w:r>
      <w:r>
        <w:t xml:space="preserve"> </w:t>
      </w:r>
      <w:r>
        <w:t>cross-tabulation</w:t>
      </w:r>
      <w:r>
        <w:t xml:space="preserve"> </w:t>
      </w:r>
      <w:r>
        <w:t>established</w:t>
      </w:r>
      <w:r>
        <w:t xml:space="preserve"> </w:t>
      </w:r>
      <w:r>
        <w:t>that</w:t>
      </w:r>
      <w:r>
        <w:t xml:space="preserve"> </w:t>
      </w:r>
      <w:r>
        <w:t>the</w:t>
      </w:r>
      <w:r>
        <w:t xml:space="preserve"> </w:t>
      </w:r>
      <w:r>
        <w:t>tooth-count,</w:t>
      </w:r>
      <w:r>
        <w:t xml:space="preserve"> </w:t>
      </w:r>
      <w:r>
        <w:t>anatomical</w:t>
      </w:r>
      <w:r>
        <w:t xml:space="preserve"> </w:t>
      </w:r>
      <w:r>
        <w:t>and</w:t>
      </w:r>
      <w:r>
        <w:t xml:space="preserve"> </w:t>
      </w:r>
      <w:r>
        <w:t>prosthetic</w:t>
      </w:r>
      <w:r>
        <w:t xml:space="preserve"> </w:t>
      </w:r>
      <w:r>
        <w:t>classifications</w:t>
      </w:r>
      <w:r>
        <w:t xml:space="preserve"> </w:t>
      </w:r>
      <w:r>
        <w:t>identified</w:t>
      </w:r>
      <w:r>
        <w:t xml:space="preserve"> </w:t>
      </w:r>
      <w:r>
        <w:t>the</w:t>
      </w:r>
      <w:r>
        <w:t xml:space="preserve"> </w:t>
      </w:r>
      <w:r>
        <w:t>same</w:t>
      </w:r>
      <w:r>
        <w:t xml:space="preserve"> </w:t>
      </w:r>
      <w:r>
        <w:t>individuals.</w:t>
      </w:r>
      <w:r>
        <w:t xml:space="preserve"> </w:t>
      </w:r>
      <w:r>
        <w:t>The</w:t>
      </w:r>
      <w:r>
        <w:t xml:space="preserve"> </w:t>
      </w:r>
      <w:r>
        <w:t>fewer-than-10-teeth</w:t>
      </w:r>
      <w:r>
        <w:t xml:space="preserve"> </w:t>
      </w:r>
      <w:r>
        <w:t>category</w:t>
      </w:r>
      <w:r>
        <w:t xml:space="preserve"> </w:t>
      </w:r>
      <w:r>
        <w:t>is</w:t>
      </w:r>
      <w:r>
        <w:t xml:space="preserve"> </w:t>
      </w:r>
      <w:r>
        <w:t>termed</w:t>
      </w:r>
      <w:r>
        <w:t xml:space="preserve"> </w:t>
      </w:r>
      <w:r>
        <w:t>severe</w:t>
      </w:r>
      <w:r>
        <w:t xml:space="preserve"> </w:t>
      </w:r>
      <w:r>
        <w:t>tooth</w:t>
      </w:r>
      <w:r>
        <w:t xml:space="preserve"> </w:t>
      </w:r>
      <w:r>
        <w:t>loss,</w:t>
      </w:r>
      <w:r>
        <w:t xml:space="preserve"> </w:t>
      </w:r>
      <w:r>
        <w:t>because</w:t>
      </w:r>
      <w:r>
        <w:t xml:space="preserve"> </w:t>
      </w:r>
      <w:r>
        <w:t>it</w:t>
      </w:r>
      <w:r>
        <w:t xml:space="preserve"> </w:t>
      </w:r>
      <w:r>
        <w:t>does</w:t>
      </w:r>
      <w:r>
        <w:t xml:space="preserve"> </w:t>
      </w:r>
      <w:r>
        <w:t>not</w:t>
      </w:r>
      <w:r>
        <w:t xml:space="preserve"> </w:t>
      </w:r>
      <w:r>
        <w:t>imply</w:t>
      </w:r>
      <w:r>
        <w:t xml:space="preserve"> </w:t>
      </w:r>
      <w:r>
        <w:t>complete</w:t>
      </w:r>
      <w:r>
        <w:t xml:space="preserve"> </w:t>
      </w:r>
      <w:r>
        <w:t>edentulism.</w:t>
      </w:r>
    </w:p>
    <w:p>
      <w:pPr>
        <w:pStyle w:val="Maintextheading2ndlevel"/>
      </w:pPr>
      <w:r>
        <w:t>Cardiometabolic</w:t>
      </w:r>
      <w:r>
        <w:t xml:space="preserve"> </w:t>
      </w:r>
      <w:r>
        <w:t>and</w:t>
      </w:r>
      <w:r>
        <w:t xml:space="preserve"> </w:t>
      </w:r>
      <w:r>
        <w:t>survival</w:t>
      </w:r>
      <w:r>
        <w:t xml:space="preserve"> </w:t>
      </w:r>
      <w:r>
        <w:t>outcomes</w:t>
      </w:r>
    </w:p>
    <w:p>
      <w:pPr>
        <w:pStyle w:val="Text1stparagraph"/>
      </w:pPr>
      <w:r>
        <w:t>The</w:t>
      </w:r>
      <w:r>
        <w:t xml:space="preserve"> </w:t>
      </w:r>
      <w:r>
        <w:t>demonstration</w:t>
      </w:r>
      <w:r>
        <w:t xml:space="preserve"> </w:t>
      </w:r>
      <w:r>
        <w:t>defined</w:t>
      </w:r>
      <w:r>
        <w:t xml:space="preserve"> </w:t>
      </w:r>
      <w:r>
        <w:t>diabetes</w:t>
      </w:r>
      <w:r>
        <w:t xml:space="preserve"> </w:t>
      </w:r>
      <w:r>
        <w:t>by</w:t>
      </w:r>
      <w:r>
        <w:t xml:space="preserve"> </w:t>
      </w:r>
      <w:r>
        <w:t>HbA1c</w:t>
      </w:r>
      <w:r>
        <w:t xml:space="preserve"> </w:t>
      </w:r>
      <w:r>
        <w:t>of</w:t>
      </w:r>
      <w:r>
        <w:t xml:space="preserve"> </w:t>
      </w:r>
      <w:r>
        <w:t>at</w:t>
      </w:r>
      <w:r>
        <w:t xml:space="preserve"> </w:t>
      </w:r>
      <w:r>
        <w:t>least</w:t>
      </w:r>
      <w:r>
        <w:t xml:space="preserve"> </w:t>
      </w:r>
      <w:r>
        <w:t>6.5%</w:t>
      </w:r>
      <w:r>
        <w:t xml:space="preserve"> </w:t>
      </w:r>
      <w:r>
        <w:t>or</w:t>
      </w:r>
      <w:r>
        <w:t xml:space="preserve"> </w:t>
      </w:r>
      <w:r>
        <w:t>fasting</w:t>
      </w:r>
      <w:r>
        <w:t xml:space="preserve"> </w:t>
      </w:r>
      <w:r>
        <w:t>glucose</w:t>
      </w:r>
      <w:r>
        <w:t xml:space="preserve"> </w:t>
      </w:r>
      <w:r>
        <w:t>of</w:t>
      </w:r>
      <w:r>
        <w:t xml:space="preserve"> </w:t>
      </w:r>
      <w:r>
        <w:t>at</w:t>
      </w:r>
      <w:r>
        <w:t xml:space="preserve"> </w:t>
      </w:r>
      <w:r>
        <w:t>least</w:t>
      </w:r>
      <w:r>
        <w:t xml:space="preserve"> </w:t>
      </w:r>
      <w:r>
        <w:t>126</w:t>
      </w:r>
      <w:r>
        <w:t xml:space="preserve"> </w:t>
      </w:r>
      <w:r>
        <w:t>mg/dL,</w:t>
      </w:r>
      <w:r>
        <w:t xml:space="preserve"> </w:t>
      </w:r>
      <w:r>
        <w:t>and</w:t>
      </w:r>
      <w:r>
        <w:t xml:space="preserve"> </w:t>
      </w:r>
      <w:r>
        <w:t>hypertension</w:t>
      </w:r>
      <w:r>
        <w:t xml:space="preserve"> </w:t>
      </w:r>
      <w:r>
        <w:t>by</w:t>
      </w:r>
      <w:r>
        <w:t xml:space="preserve"> </w:t>
      </w:r>
      <w:r>
        <w:t>SBP</w:t>
      </w:r>
      <w:r>
        <w:t xml:space="preserve"> </w:t>
      </w:r>
      <w:r>
        <w:t>of</w:t>
      </w:r>
      <w:r>
        <w:t xml:space="preserve"> </w:t>
      </w:r>
      <w:r>
        <w:t>at</w:t>
      </w:r>
      <w:r>
        <w:t xml:space="preserve"> </w:t>
      </w:r>
      <w:r>
        <w:t>least</w:t>
      </w:r>
      <w:r>
        <w:t xml:space="preserve"> </w:t>
      </w:r>
      <w:r>
        <w:t>140</w:t>
      </w:r>
      <w:r>
        <w:t xml:space="preserve"> </w:t>
      </w:r>
      <w:r>
        <w:t>mmHg</w:t>
      </w:r>
      <w:r>
        <w:t xml:space="preserve"> </w:t>
      </w:r>
      <w:r>
        <w:t>or</w:t>
      </w:r>
      <w:r>
        <w:t xml:space="preserve"> </w:t>
      </w:r>
      <w:r>
        <w:t>diastolic</w:t>
      </w:r>
      <w:r>
        <w:t xml:space="preserve"> </w:t>
      </w:r>
      <w:r>
        <w:t>blood</w:t>
      </w:r>
      <w:r>
        <w:t xml:space="preserve"> </w:t>
      </w:r>
      <w:r>
        <w:t>pressure</w:t>
      </w:r>
      <w:r>
        <w:t xml:space="preserve"> </w:t>
      </w:r>
      <w:r>
        <w:t>of</w:t>
      </w:r>
      <w:r>
        <w:t xml:space="preserve"> </w:t>
      </w:r>
      <w:r>
        <w:t>at</w:t>
      </w:r>
      <w:r>
        <w:t xml:space="preserve"> </w:t>
      </w:r>
      <w:r>
        <w:t>least</w:t>
      </w:r>
      <w:r>
        <w:t xml:space="preserve"> </w:t>
      </w:r>
      <w:r>
        <w:t>90</w:t>
      </w:r>
      <w:r>
        <w:t xml:space="preserve"> </w:t>
      </w:r>
      <w:r>
        <w:t>mmHg.</w:t>
      </w:r>
      <w:r>
        <w:t xml:space="preserve"> </w:t>
      </w:r>
      <w:r>
        <w:t>These</w:t>
      </w:r>
      <w:r>
        <w:t xml:space="preserve"> </w:t>
      </w:r>
      <w:r>
        <w:t>are</w:t>
      </w:r>
      <w:r>
        <w:t xml:space="preserve"> </w:t>
      </w:r>
      <w:r>
        <w:t>the</w:t>
      </w:r>
      <w:r>
        <w:t xml:space="preserve"> </w:t>
      </w:r>
      <w:r>
        <w:t>draft’s</w:t>
      </w:r>
      <w:r>
        <w:t xml:space="preserve"> </w:t>
      </w:r>
      <w:r>
        <w:t>classification</w:t>
      </w:r>
      <w:r>
        <w:t xml:space="preserve"> </w:t>
      </w:r>
      <w:r>
        <w:t>rules;</w:t>
      </w:r>
      <w:r>
        <w:t xml:space="preserve"> </w:t>
      </w:r>
      <w:r>
        <w:t>diagnostic</w:t>
      </w:r>
      <w:r>
        <w:t xml:space="preserve"> </w:t>
      </w:r>
      <w:r>
        <w:t>confirmation,</w:t>
      </w:r>
      <w:r>
        <w:t xml:space="preserve"> </w:t>
      </w:r>
      <w:r>
        <w:t>medication</w:t>
      </w:r>
      <w:r>
        <w:t xml:space="preserve"> </w:t>
      </w:r>
      <w:r>
        <w:t>use</w:t>
      </w:r>
      <w:r>
        <w:t xml:space="preserve"> </w:t>
      </w:r>
      <w:r>
        <w:t>and</w:t>
      </w:r>
      <w:r>
        <w:t xml:space="preserve"> </w:t>
      </w:r>
      <w:r>
        <w:t>prior</w:t>
      </w:r>
      <w:r>
        <w:t xml:space="preserve"> </w:t>
      </w:r>
      <w:r>
        <w:t>disease</w:t>
      </w:r>
      <w:r>
        <w:t xml:space="preserve"> </w:t>
      </w:r>
      <w:r>
        <w:t>history</w:t>
      </w:r>
      <w:r>
        <w:t xml:space="preserve"> </w:t>
      </w:r>
      <w:r>
        <w:t>were</w:t>
      </w:r>
      <w:r>
        <w:t xml:space="preserve"> </w:t>
      </w:r>
      <w:r>
        <w:t>not</w:t>
      </w:r>
      <w:r>
        <w:t xml:space="preserve"> </w:t>
      </w:r>
      <w:r>
        <w:t>specified.</w:t>
      </w:r>
      <w:r>
        <w:t xml:space="preserve"> </w:t>
      </w:r>
      <w:r>
        <w:t>The</w:t>
      </w:r>
      <w:r>
        <w:t xml:space="preserve"> </w:t>
      </w:r>
      <w:r>
        <w:t>diabetes</w:t>
      </w:r>
      <w:r>
        <w:t xml:space="preserve"> </w:t>
      </w:r>
      <w:r>
        <w:t>summaries</w:t>
      </w:r>
      <w:r>
        <w:t xml:space="preserve"> </w:t>
      </w:r>
      <w:r>
        <w:t>were</w:t>
      </w:r>
      <w:r>
        <w:t xml:space="preserve"> </w:t>
      </w:r>
      <w:r>
        <w:t>prevalence</w:t>
      </w:r>
      <w:r>
        <w:t xml:space="preserve"> </w:t>
      </w:r>
      <w:r>
        <w:t>comparisons,</w:t>
      </w:r>
      <w:r>
        <w:t xml:space="preserve"> </w:t>
      </w:r>
      <w:r>
        <w:t>with</w:t>
      </w:r>
      <w:r>
        <w:t xml:space="preserve"> </w:t>
      </w:r>
      <w:r>
        <w:t>no</w:t>
      </w:r>
      <w:r>
        <w:t xml:space="preserve"> </w:t>
      </w:r>
      <w:r>
        <w:t>documented</w:t>
      </w:r>
      <w:r>
        <w:t xml:space="preserve"> </w:t>
      </w:r>
      <w:r>
        <w:t>incident-diabetes</w:t>
      </w:r>
      <w:r>
        <w:t xml:space="preserve"> </w:t>
      </w:r>
      <w:r>
        <w:t>analysis.</w:t>
      </w:r>
      <w:r>
        <w:t xml:space="preserve"> </w:t>
      </w:r>
      <w:r>
        <w:t>A</w:t>
      </w:r>
      <w:r>
        <w:t xml:space="preserve"> </w:t>
      </w:r>
      <w:r>
        <w:t>mortality</w:t>
      </w:r>
      <w:r>
        <w:t xml:space="preserve"> </w:t>
      </w:r>
      <w:r>
        <w:t>flag</w:t>
      </w:r>
      <w:r>
        <w:t xml:space="preserve"> </w:t>
      </w:r>
      <w:r>
        <w:t>was</w:t>
      </w:r>
      <w:r>
        <w:t xml:space="preserve"> </w:t>
      </w:r>
      <w:r>
        <w:t>attributed</w:t>
      </w:r>
      <w:r>
        <w:t xml:space="preserve"> </w:t>
      </w:r>
      <w:r>
        <w:t>to</w:t>
      </w:r>
      <w:r>
        <w:t xml:space="preserve"> </w:t>
      </w:r>
      <w:r>
        <w:rPr>
          <w:rFonts w:ascii="Courier New" w:hAnsi="Courier New"/>
        </w:rPr>
        <w:t>tenki_kbn_code = 3</w:t>
      </w:r>
      <w:r>
        <w:t xml:space="preserve"> </w:t>
      </w:r>
      <w:r>
        <w:t>in</w:t>
      </w:r>
      <w:r>
        <w:t xml:space="preserve"> </w:t>
      </w:r>
      <w:r>
        <w:t>diagnosis</w:t>
      </w:r>
      <w:r>
        <w:t xml:space="preserve"> </w:t>
      </w:r>
      <w:r>
        <w:t>claims.</w:t>
      </w:r>
      <w:r>
        <w:t xml:space="preserve"> </w:t>
      </w:r>
      <w:r>
        <w:t>Its</w:t>
      </w:r>
      <w:r>
        <w:t xml:space="preserve"> </w:t>
      </w:r>
      <w:r>
        <w:t>agreement</w:t>
      </w:r>
      <w:r>
        <w:t xml:space="preserve"> </w:t>
      </w:r>
      <w:r>
        <w:t>with</w:t>
      </w:r>
      <w:r>
        <w:t xml:space="preserve"> </w:t>
      </w:r>
      <w:r>
        <w:t>a</w:t>
      </w:r>
      <w:r>
        <w:t xml:space="preserve"> </w:t>
      </w:r>
      <w:r>
        <w:t>death</w:t>
      </w:r>
      <w:r>
        <w:t xml:space="preserve"> </w:t>
      </w:r>
      <w:r>
        <w:t>registry,</w:t>
      </w:r>
      <w:r>
        <w:t xml:space="preserve"> </w:t>
      </w:r>
      <w:r>
        <w:t>coverage</w:t>
      </w:r>
      <w:r>
        <w:t xml:space="preserve"> </w:t>
      </w:r>
      <w:r>
        <w:t>of</w:t>
      </w:r>
      <w:r>
        <w:t xml:space="preserve"> </w:t>
      </w:r>
      <w:r>
        <w:t>deaths</w:t>
      </w:r>
      <w:r>
        <w:t xml:space="preserve"> </w:t>
      </w:r>
      <w:r>
        <w:t>outside</w:t>
      </w:r>
      <w:r>
        <w:t xml:space="preserve"> </w:t>
      </w:r>
      <w:r>
        <w:t>observed</w:t>
      </w:r>
      <w:r>
        <w:t xml:space="preserve"> </w:t>
      </w:r>
      <w:r>
        <w:t>care</w:t>
      </w:r>
      <w:r>
        <w:t xml:space="preserve"> </w:t>
      </w:r>
      <w:r>
        <w:t>and</w:t>
      </w:r>
      <w:r>
        <w:t xml:space="preserve"> </w:t>
      </w:r>
      <w:r>
        <w:t>handling</w:t>
      </w:r>
      <w:r>
        <w:t xml:space="preserve"> </w:t>
      </w:r>
      <w:r>
        <w:t>of</w:t>
      </w:r>
      <w:r>
        <w:t xml:space="preserve"> </w:t>
      </w:r>
      <w:r>
        <w:t>multiple</w:t>
      </w:r>
      <w:r>
        <w:t xml:space="preserve"> </w:t>
      </w:r>
      <w:r>
        <w:t>claims</w:t>
      </w:r>
      <w:r>
        <w:t xml:space="preserve"> </w:t>
      </w:r>
      <w:r>
        <w:t>were</w:t>
      </w:r>
      <w:r>
        <w:t xml:space="preserve"> </w:t>
      </w:r>
      <w:r>
        <w:t>not</w:t>
      </w:r>
      <w:r>
        <w:t xml:space="preserve"> </w:t>
      </w:r>
      <w:r>
        <w:t>established.</w:t>
      </w:r>
    </w:p>
    <w:p>
      <w:pPr>
        <w:pStyle w:val="Text"/>
      </w:pPr>
      <w:r>
        <w:t>The</w:t>
      </w:r>
      <w:r>
        <w:t xml:space="preserve"> </w:t>
      </w:r>
      <w:r>
        <w:t>proposed</w:t>
      </w:r>
      <w:r>
        <w:t xml:space="preserve"> </w:t>
      </w:r>
      <w:r>
        <w:t>five-year</w:t>
      </w:r>
      <w:r>
        <w:t xml:space="preserve"> </w:t>
      </w:r>
      <w:r>
        <w:t>cardiovascular</w:t>
      </w:r>
      <w:r>
        <w:t xml:space="preserve"> </w:t>
      </w:r>
      <w:r>
        <w:t>outcome</w:t>
      </w:r>
      <w:r>
        <w:t xml:space="preserve"> </w:t>
      </w:r>
      <w:r>
        <w:t>combined</w:t>
      </w:r>
      <w:r>
        <w:t xml:space="preserve"> </w:t>
      </w:r>
      <w:r>
        <w:t>International</w:t>
      </w:r>
      <w:r>
        <w:t xml:space="preserve"> </w:t>
      </w:r>
      <w:r>
        <w:t>Classification</w:t>
      </w:r>
      <w:r>
        <w:t xml:space="preserve"> </w:t>
      </w:r>
      <w:r>
        <w:t>of</w:t>
      </w:r>
      <w:r>
        <w:t xml:space="preserve"> </w:t>
      </w:r>
      <w:r>
        <w:t>Diseases,</w:t>
      </w:r>
      <w:r>
        <w:t xml:space="preserve"> </w:t>
      </w:r>
      <w:r>
        <w:t>Tenth</w:t>
      </w:r>
      <w:r>
        <w:t xml:space="preserve"> </w:t>
      </w:r>
      <w:r>
        <w:t>Revision</w:t>
      </w:r>
      <w:r>
        <w:t xml:space="preserve"> </w:t>
      </w:r>
      <w:r>
        <w:t>codes</w:t>
      </w:r>
      <w:r>
        <w:t xml:space="preserve"> </w:t>
      </w:r>
      <w:r>
        <w:t>I20–I25,</w:t>
      </w:r>
      <w:r>
        <w:t xml:space="preserve"> </w:t>
      </w:r>
      <w:r>
        <w:t>I60–I69</w:t>
      </w:r>
      <w:r>
        <w:t xml:space="preserve"> </w:t>
      </w:r>
      <w:r>
        <w:t>and</w:t>
      </w:r>
      <w:r>
        <w:t xml:space="preserve"> </w:t>
      </w:r>
      <w:r>
        <w:t>I50.</w:t>
      </w:r>
      <w:r>
        <w:t xml:space="preserve"> </w:t>
      </w:r>
      <w:r>
        <w:t>These</w:t>
      </w:r>
      <w:r>
        <w:t xml:space="preserve"> </w:t>
      </w:r>
      <w:r>
        <w:t>broad</w:t>
      </w:r>
      <w:r>
        <w:t xml:space="preserve"> </w:t>
      </w:r>
      <w:r>
        <w:t>groups</w:t>
      </w:r>
      <w:r>
        <w:t xml:space="preserve"> </w:t>
      </w:r>
      <w:r>
        <w:t>do</w:t>
      </w:r>
      <w:r>
        <w:t xml:space="preserve"> </w:t>
      </w:r>
      <w:r>
        <w:t>not,</w:t>
      </w:r>
      <w:r>
        <w:t xml:space="preserve"> </w:t>
      </w:r>
      <w:r>
        <w:t>by</w:t>
      </w:r>
      <w:r>
        <w:t xml:space="preserve"> </w:t>
      </w:r>
      <w:r>
        <w:t>themselves,</w:t>
      </w:r>
      <w:r>
        <w:t xml:space="preserve"> </w:t>
      </w:r>
      <w:r>
        <w:t>document</w:t>
      </w:r>
      <w:r>
        <w:t xml:space="preserve"> </w:t>
      </w:r>
      <w:r>
        <w:t>incident</w:t>
      </w:r>
      <w:r>
        <w:t xml:space="preserve"> </w:t>
      </w:r>
      <w:r>
        <w:t>myocardial</w:t>
      </w:r>
      <w:r>
        <w:t xml:space="preserve"> </w:t>
      </w:r>
      <w:r>
        <w:t>infarction,</w:t>
      </w:r>
      <w:r>
        <w:t xml:space="preserve"> </w:t>
      </w:r>
      <w:r>
        <w:t>acute</w:t>
      </w:r>
      <w:r>
        <w:t xml:space="preserve"> </w:t>
      </w:r>
      <w:r>
        <w:t>stroke</w:t>
      </w:r>
      <w:r>
        <w:t xml:space="preserve"> </w:t>
      </w:r>
      <w:r>
        <w:t>and</w:t>
      </w:r>
      <w:r>
        <w:t xml:space="preserve"> </w:t>
      </w:r>
      <w:r>
        <w:t>heart</w:t>
      </w:r>
      <w:r>
        <w:t xml:space="preserve"> </w:t>
      </w:r>
      <w:r>
        <w:t>failure</w:t>
      </w:r>
      <w:r>
        <w:t xml:space="preserve"> </w:t>
      </w:r>
      <w:r>
        <w:t>events.</w:t>
      </w:r>
      <w:r>
        <w:t xml:space="preserve"> </w:t>
      </w:r>
      <w:r>
        <w:t>The</w:t>
      </w:r>
      <w:r>
        <w:t xml:space="preserve"> </w:t>
      </w:r>
      <w:r>
        <w:t>baseline</w:t>
      </w:r>
      <w:r>
        <w:t xml:space="preserve"> </w:t>
      </w:r>
      <w:r>
        <w:t>washout</w:t>
      </w:r>
      <w:r>
        <w:t xml:space="preserve"> </w:t>
      </w:r>
      <w:r>
        <w:t>period,</w:t>
      </w:r>
      <w:r>
        <w:t xml:space="preserve"> </w:t>
      </w:r>
      <w:r>
        <w:t>first-event</w:t>
      </w:r>
      <w:r>
        <w:t xml:space="preserve"> </w:t>
      </w:r>
      <w:r>
        <w:t>algorithm,</w:t>
      </w:r>
      <w:r>
        <w:t xml:space="preserve"> </w:t>
      </w:r>
      <w:r>
        <w:t>index</w:t>
      </w:r>
      <w:r>
        <w:t xml:space="preserve"> </w:t>
      </w:r>
      <w:r>
        <w:t>date,</w:t>
      </w:r>
      <w:r>
        <w:t xml:space="preserve"> </w:t>
      </w:r>
      <w:r>
        <w:t>event</w:t>
      </w:r>
      <w:r>
        <w:t xml:space="preserve"> </w:t>
      </w:r>
      <w:r>
        <w:t>adjudication,</w:t>
      </w:r>
      <w:r>
        <w:t xml:space="preserve"> </w:t>
      </w:r>
      <w:r>
        <w:t>censoring</w:t>
      </w:r>
      <w:r>
        <w:t xml:space="preserve"> </w:t>
      </w:r>
      <w:r>
        <w:t>date</w:t>
      </w:r>
      <w:r>
        <w:t xml:space="preserve"> </w:t>
      </w:r>
      <w:r>
        <w:t>and</w:t>
      </w:r>
      <w:r>
        <w:t xml:space="preserve"> </w:t>
      </w:r>
      <w:r>
        <w:t>competing-event</w:t>
      </w:r>
      <w:r>
        <w:t xml:space="preserve"> </w:t>
      </w:r>
      <w:r>
        <w:t>handling</w:t>
      </w:r>
      <w:r>
        <w:t xml:space="preserve"> </w:t>
      </w:r>
      <w:r>
        <w:t>were</w:t>
      </w:r>
      <w:r>
        <w:t xml:space="preserve"> </w:t>
      </w:r>
      <w:r>
        <w:t>unspecified.</w:t>
      </w:r>
      <w:r>
        <w:t xml:space="preserve"> </w:t>
      </w:r>
      <w:r>
        <w:t>The</w:t>
      </w:r>
      <w:r>
        <w:t xml:space="preserve"> </w:t>
      </w:r>
      <w:r>
        <w:t>available</w:t>
      </w:r>
      <w:r>
        <w:t xml:space="preserve"> </w:t>
      </w:r>
      <w:r>
        <w:t>material</w:t>
      </w:r>
      <w:r>
        <w:t xml:space="preserve"> </w:t>
      </w:r>
      <w:r>
        <w:t>therefore</w:t>
      </w:r>
      <w:r>
        <w:t xml:space="preserve"> </w:t>
      </w:r>
      <w:r>
        <w:t>does</w:t>
      </w:r>
      <w:r>
        <w:t xml:space="preserve"> </w:t>
      </w:r>
      <w:r>
        <w:t>not</w:t>
      </w:r>
      <w:r>
        <w:t xml:space="preserve"> </w:t>
      </w:r>
      <w:r>
        <w:t>verify</w:t>
      </w:r>
      <w:r>
        <w:t xml:space="preserve"> </w:t>
      </w:r>
      <w:r>
        <w:t>the</w:t>
      </w:r>
      <w:r>
        <w:t xml:space="preserve"> </w:t>
      </w:r>
      <w:r>
        <w:t>incident</w:t>
      </w:r>
      <w:r>
        <w:t xml:space="preserve"> </w:t>
      </w:r>
      <w:r>
        <w:t>outcome</w:t>
      </w:r>
      <w:r>
        <w:t xml:space="preserve"> </w:t>
      </w:r>
      <w:r>
        <w:t>or</w:t>
      </w:r>
      <w:r>
        <w:t xml:space="preserve"> </w:t>
      </w:r>
      <w:r>
        <w:t>a</w:t>
      </w:r>
      <w:r>
        <w:t xml:space="preserve"> </w:t>
      </w:r>
      <w:r>
        <w:t>common</w:t>
      </w:r>
      <w:r>
        <w:t xml:space="preserve"> </w:t>
      </w:r>
      <w:r>
        <w:t>five-year</w:t>
      </w:r>
      <w:r>
        <w:t xml:space="preserve"> </w:t>
      </w:r>
      <w:r>
        <w:t>observation</w:t>
      </w:r>
      <w:r>
        <w:t xml:space="preserve"> </w:t>
      </w:r>
      <w:r>
        <w:t>period.</w:t>
      </w:r>
    </w:p>
    <w:p>
      <w:pPr>
        <w:pStyle w:val="Maintextheading2ndlevel"/>
      </w:pPr>
      <w:r>
        <w:t>Survival</w:t>
      </w:r>
      <w:r>
        <w:t xml:space="preserve"> </w:t>
      </w:r>
      <w:r>
        <w:t>models</w:t>
      </w:r>
      <w:r>
        <w:t xml:space="preserve"> </w:t>
      </w:r>
      <w:r>
        <w:t>and</w:t>
      </w:r>
      <w:r>
        <w:t xml:space="preserve"> </w:t>
      </w:r>
      <w:r>
        <w:t>prosthetic</w:t>
      </w:r>
      <w:r>
        <w:t xml:space="preserve"> </w:t>
      </w:r>
      <w:r>
        <w:t>comparisons</w:t>
      </w:r>
    </w:p>
    <w:p>
      <w:pPr>
        <w:pStyle w:val="Text1stparagraph"/>
      </w:pPr>
      <w:r>
        <w:t>The</w:t>
      </w:r>
      <w:r>
        <w:t xml:space="preserve"> </w:t>
      </w:r>
      <w:r>
        <w:t>supplied</w:t>
      </w:r>
      <w:r>
        <w:t xml:space="preserve"> </w:t>
      </w:r>
      <w:r>
        <w:t>methods</w:t>
      </w:r>
      <w:r>
        <w:t xml:space="preserve"> </w:t>
      </w:r>
      <w:r>
        <w:t>named</w:t>
      </w:r>
      <w:r>
        <w:t xml:space="preserve"> </w:t>
      </w:r>
      <w:r>
        <w:t>multivariable</w:t>
      </w:r>
      <w:r>
        <w:t xml:space="preserve"> </w:t>
      </w:r>
      <w:r>
        <w:t>Cox</w:t>
      </w:r>
      <w:r>
        <w:t xml:space="preserve"> </w:t>
      </w:r>
      <w:r>
        <w:t>models,</w:t>
      </w:r>
      <w:r>
        <w:t xml:space="preserve"> </w:t>
      </w:r>
      <w:r>
        <w:t>a</w:t>
      </w:r>
      <w:r>
        <w:t xml:space="preserve"> </w:t>
      </w:r>
      <w:r>
        <w:t>log-rank</w:t>
      </w:r>
      <w:r>
        <w:t xml:space="preserve"> </w:t>
      </w:r>
      <w:r>
        <w:t>comparison</w:t>
      </w:r>
      <w:r>
        <w:t xml:space="preserve"> </w:t>
      </w:r>
      <w:r>
        <w:t>and</w:t>
      </w:r>
      <w:r>
        <w:t xml:space="preserve"> </w:t>
      </w:r>
      <w:r>
        <w:t>Kaplan–Meier</w:t>
      </w:r>
      <w:r>
        <w:t xml:space="preserve"> </w:t>
      </w:r>
      <w:r>
        <w:t>estimates.</w:t>
      </w:r>
      <w:r>
        <w:t xml:space="preserve"> </w:t>
      </w:r>
      <w:r>
        <w:t>Table</w:t>
      </w:r>
      <w:r>
        <w:t xml:space="preserve"> </w:t>
      </w:r>
      <w:r>
        <w:t>2</w:t>
      </w:r>
      <w:r>
        <w:t xml:space="preserve"> </w:t>
      </w:r>
      <w:r>
        <w:t>reproduces</w:t>
      </w:r>
      <w:r>
        <w:t xml:space="preserve"> </w:t>
      </w:r>
      <w:r>
        <w:t>coefficients</w:t>
      </w:r>
      <w:r>
        <w:t xml:space="preserve"> </w:t>
      </w:r>
      <w:r>
        <w:t>labeled</w:t>
      </w:r>
      <w:r>
        <w:t xml:space="preserve"> </w:t>
      </w:r>
      <w:r>
        <w:t>as</w:t>
      </w:r>
      <w:r>
        <w:t xml:space="preserve"> </w:t>
      </w:r>
      <w:r>
        <w:t>unrestored</w:t>
      </w:r>
      <w:r>
        <w:t xml:space="preserve"> </w:t>
      </w:r>
      <w:r>
        <w:t>impaired</w:t>
      </w:r>
      <w:r>
        <w:t xml:space="preserve"> </w:t>
      </w:r>
      <w:r>
        <w:t>chewing,</w:t>
      </w:r>
      <w:r>
        <w:t xml:space="preserve"> </w:t>
      </w:r>
      <w:r>
        <w:t>prosthetic</w:t>
      </w:r>
      <w:r>
        <w:t xml:space="preserve"> </w:t>
      </w:r>
      <w:r>
        <w:t>rehabilitation,</w:t>
      </w:r>
      <w:r>
        <w:t xml:space="preserve"> </w:t>
      </w:r>
      <w:r>
        <w:t>SBP</w:t>
      </w:r>
      <w:r>
        <w:t xml:space="preserve"> </w:t>
      </w:r>
      <w:r>
        <w:t>and</w:t>
      </w:r>
      <w:r>
        <w:t xml:space="preserve"> </w:t>
      </w:r>
      <w:r>
        <w:t>BMI.</w:t>
      </w:r>
      <w:r>
        <w:t xml:space="preserve"> </w:t>
      </w:r>
      <w:r>
        <w:t>The</w:t>
      </w:r>
      <w:r>
        <w:t xml:space="preserve"> </w:t>
      </w:r>
      <w:r>
        <w:t>full</w:t>
      </w:r>
      <w:r>
        <w:t xml:space="preserve"> </w:t>
      </w:r>
      <w:r>
        <w:t>adjustment</w:t>
      </w:r>
      <w:r>
        <w:t xml:space="preserve"> </w:t>
      </w:r>
      <w:r>
        <w:t>set,</w:t>
      </w:r>
      <w:r>
        <w:t xml:space="preserve"> </w:t>
      </w:r>
      <w:r>
        <w:t>exposure</w:t>
      </w:r>
      <w:r>
        <w:t xml:space="preserve"> </w:t>
      </w:r>
      <w:r>
        <w:t>coding,</w:t>
      </w:r>
      <w:r>
        <w:t xml:space="preserve"> </w:t>
      </w:r>
      <w:r>
        <w:t>reference</w:t>
      </w:r>
      <w:r>
        <w:t xml:space="preserve"> </w:t>
      </w:r>
      <w:r>
        <w:t>category,</w:t>
      </w:r>
      <w:r>
        <w:t xml:space="preserve"> </w:t>
      </w:r>
      <w:r>
        <w:t>interactions,</w:t>
      </w:r>
      <w:r>
        <w:t xml:space="preserve"> </w:t>
      </w:r>
      <w:r>
        <w:t>time</w:t>
      </w:r>
      <w:r>
        <w:t xml:space="preserve"> </w:t>
      </w:r>
      <w:r>
        <w:t>origin,</w:t>
      </w:r>
      <w:r>
        <w:t xml:space="preserve"> </w:t>
      </w:r>
      <w:r>
        <w:t>event</w:t>
      </w:r>
      <w:r>
        <w:t xml:space="preserve"> </w:t>
      </w:r>
      <w:r>
        <w:t>counts,</w:t>
      </w:r>
      <w:r>
        <w:t xml:space="preserve"> </w:t>
      </w:r>
      <w:r>
        <w:t>person-time</w:t>
      </w:r>
      <w:r>
        <w:t xml:space="preserve"> </w:t>
      </w:r>
      <w:r>
        <w:t>and</w:t>
      </w:r>
      <w:r>
        <w:t xml:space="preserve"> </w:t>
      </w:r>
      <w:r>
        <w:t>proportional-hazards</w:t>
      </w:r>
      <w:r>
        <w:t xml:space="preserve"> </w:t>
      </w:r>
      <w:r>
        <w:t>diagnostics</w:t>
      </w:r>
      <w:r>
        <w:t xml:space="preserve"> </w:t>
      </w:r>
      <w:r>
        <w:t>were</w:t>
      </w:r>
      <w:r>
        <w:t xml:space="preserve"> </w:t>
      </w:r>
      <w:r>
        <w:t>unavailable.</w:t>
      </w:r>
      <w:r>
        <w:t xml:space="preserve"> </w:t>
      </w:r>
      <w:r>
        <w:t>In</w:t>
      </w:r>
      <w:r>
        <w:t xml:space="preserve"> </w:t>
      </w:r>
      <w:r>
        <w:t>particular,</w:t>
      </w:r>
      <w:r>
        <w:t xml:space="preserve"> </w:t>
      </w:r>
      <w:r>
        <w:t>the</w:t>
      </w:r>
      <w:r>
        <w:t xml:space="preserve"> </w:t>
      </w:r>
      <w:r>
        <w:t>treatment</w:t>
      </w:r>
      <w:r>
        <w:t xml:space="preserve"> </w:t>
      </w:r>
      <w:r>
        <w:t>coefficient</w:t>
      </w:r>
      <w:r>
        <w:t xml:space="preserve"> </w:t>
      </w:r>
      <w:r>
        <w:t>cannot</w:t>
      </w:r>
      <w:r>
        <w:t xml:space="preserve"> </w:t>
      </w:r>
      <w:r>
        <w:t>be</w:t>
      </w:r>
      <w:r>
        <w:t xml:space="preserve"> </w:t>
      </w:r>
      <w:r>
        <w:t>assumed</w:t>
      </w:r>
      <w:r>
        <w:t xml:space="preserve"> </w:t>
      </w:r>
      <w:r>
        <w:t>to</w:t>
      </w:r>
      <w:r>
        <w:t xml:space="preserve"> </w:t>
      </w:r>
      <w:r>
        <w:t>compare</w:t>
      </w:r>
      <w:r>
        <w:t xml:space="preserve"> </w:t>
      </w:r>
      <w:r>
        <w:t>otherwise</w:t>
      </w:r>
      <w:r>
        <w:t xml:space="preserve"> </w:t>
      </w:r>
      <w:r>
        <w:t>exchangeable</w:t>
      </w:r>
      <w:r>
        <w:t xml:space="preserve"> </w:t>
      </w:r>
      <w:r>
        <w:t>treated</w:t>
      </w:r>
      <w:r>
        <w:t xml:space="preserve"> </w:t>
      </w:r>
      <w:r>
        <w:t>and</w:t>
      </w:r>
      <w:r>
        <w:t xml:space="preserve"> </w:t>
      </w:r>
      <w:r>
        <w:t>untreated</w:t>
      </w:r>
      <w:r>
        <w:t xml:space="preserve"> </w:t>
      </w:r>
      <w:r>
        <w:t>participants.</w:t>
      </w:r>
      <w:r>
        <w:t xml:space="preserve"> </w:t>
      </w:r>
      <w:r>
        <w:t>The</w:t>
      </w:r>
      <w:r>
        <w:t xml:space="preserve"> </w:t>
      </w:r>
      <w:r>
        <w:t>reported</w:t>
      </w:r>
      <w:r>
        <w:t xml:space="preserve"> </w:t>
      </w:r>
      <w:r>
        <w:t>tooth-site</w:t>
      </w:r>
      <w:r>
        <w:t xml:space="preserve"> </w:t>
      </w:r>
      <w:r>
        <w:t>and</w:t>
      </w:r>
      <w:r>
        <w:t xml:space="preserve"> </w:t>
      </w:r>
      <w:r>
        <w:t>tooth-count</w:t>
      </w:r>
      <w:r>
        <w:t xml:space="preserve"> </w:t>
      </w:r>
      <w:r>
        <w:t>analyses</w:t>
      </w:r>
      <w:r>
        <w:t xml:space="preserve"> </w:t>
      </w:r>
      <w:r>
        <w:t>are</w:t>
      </w:r>
      <w:r>
        <w:t xml:space="preserve"> </w:t>
      </w:r>
      <w:r>
        <w:t>retained</w:t>
      </w:r>
      <w:r>
        <w:t xml:space="preserve"> </w:t>
      </w:r>
      <w:r>
        <w:t>separately</w:t>
      </w:r>
      <w:r>
        <w:t xml:space="preserve"> </w:t>
      </w:r>
      <w:r>
        <w:t>because</w:t>
      </w:r>
      <w:r>
        <w:t xml:space="preserve"> </w:t>
      </w:r>
      <w:r>
        <w:t>their</w:t>
      </w:r>
      <w:r>
        <w:t xml:space="preserve"> </w:t>
      </w:r>
      <w:r>
        <w:t>relationship</w:t>
      </w:r>
      <w:r>
        <w:t xml:space="preserve"> </w:t>
      </w:r>
      <w:r>
        <w:t>to</w:t>
      </w:r>
      <w:r>
        <w:t xml:space="preserve"> </w:t>
      </w:r>
      <w:r>
        <w:t>that</w:t>
      </w:r>
      <w:r>
        <w:t xml:space="preserve"> </w:t>
      </w:r>
      <w:r>
        <w:t>model</w:t>
      </w:r>
      <w:r>
        <w:t xml:space="preserve"> </w:t>
      </w:r>
      <w:r>
        <w:t>was</w:t>
      </w:r>
      <w:r>
        <w:t xml:space="preserve"> </w:t>
      </w:r>
      <w:r>
        <w:t>not</w:t>
      </w:r>
      <w:r>
        <w:t xml:space="preserve"> </w:t>
      </w:r>
      <w:r>
        <w:t>documented.</w:t>
      </w:r>
    </w:p>
    <w:p>
      <w:pPr>
        <w:pStyle w:val="Maintextheading2ndlevel"/>
      </w:pPr>
      <w:r>
        <w:t>Propensity</w:t>
      </w:r>
      <w:r>
        <w:t xml:space="preserve"> </w:t>
      </w:r>
      <w:r>
        <w:t>score</w:t>
      </w:r>
      <w:r>
        <w:t xml:space="preserve"> </w:t>
      </w:r>
      <w:r>
        <w:t>matching</w:t>
      </w:r>
    </w:p>
    <w:p>
      <w:pPr>
        <w:pStyle w:val="Text1stparagraph"/>
      </w:pPr>
      <w:r>
        <w:t>The</w:t>
      </w:r>
      <w:r>
        <w:t xml:space="preserve"> </w:t>
      </w:r>
      <w:r>
        <w:t>described</w:t>
      </w:r>
      <w:r>
        <w:t xml:space="preserve"> </w:t>
      </w:r>
      <w:r>
        <w:t>propensity</w:t>
      </w:r>
      <w:r>
        <w:t xml:space="preserve"> </w:t>
      </w:r>
      <w:r>
        <w:t>score</w:t>
      </w:r>
      <w:r>
        <w:t xml:space="preserve"> </w:t>
      </w:r>
      <w:r>
        <w:t>model</w:t>
      </w:r>
      <w:r>
        <w:t xml:space="preserve"> </w:t>
      </w:r>
      <w:r>
        <w:t>used</w:t>
      </w:r>
      <w:r>
        <w:t xml:space="preserve"> </w:t>
      </w:r>
      <w:r>
        <w:t>logistic</w:t>
      </w:r>
      <w:r>
        <w:t xml:space="preserve"> </w:t>
      </w:r>
      <w:r>
        <w:t>regression</w:t>
      </w:r>
      <w:r>
        <w:t xml:space="preserve"> </w:t>
      </w:r>
      <w:r>
        <w:t>with</w:t>
      </w:r>
      <w:r>
        <w:t xml:space="preserve"> </w:t>
      </w:r>
      <w:r>
        <w:t>age,</w:t>
      </w:r>
      <w:r>
        <w:t xml:space="preserve"> </w:t>
      </w:r>
      <w:r>
        <w:t>sex,</w:t>
      </w:r>
      <w:r>
        <w:t xml:space="preserve"> </w:t>
      </w:r>
      <w:r>
        <w:t>baseline</w:t>
      </w:r>
      <w:r>
        <w:t xml:space="preserve"> </w:t>
      </w:r>
      <w:r>
        <w:t>BMI</w:t>
      </w:r>
      <w:r>
        <w:t xml:space="preserve"> </w:t>
      </w:r>
      <w:r>
        <w:t>and</w:t>
      </w:r>
      <w:r>
        <w:t xml:space="preserve"> </w:t>
      </w:r>
      <w:r>
        <w:t>SBP.</w:t>
      </w:r>
      <w:r>
        <w:t xml:space="preserve"> </w:t>
      </w:r>
      <w:r>
        <w:t>Matching</w:t>
      </w:r>
      <w:r>
        <w:t xml:space="preserve"> </w:t>
      </w:r>
      <w:r>
        <w:t>was</w:t>
      </w:r>
      <w:r>
        <w:t xml:space="preserve"> </w:t>
      </w:r>
      <w:r>
        <w:t>reported</w:t>
      </w:r>
      <w:r>
        <w:t xml:space="preserve"> </w:t>
      </w:r>
      <w:r>
        <w:t>as</w:t>
      </w:r>
      <w:r>
        <w:t xml:space="preserve"> </w:t>
      </w:r>
      <w:r>
        <w:t>nearest-neighbor,</w:t>
      </w:r>
      <w:r>
        <w:t xml:space="preserve"> </w:t>
      </w:r>
      <w:r>
        <w:t>one-to-one,</w:t>
      </w:r>
      <w:r>
        <w:t xml:space="preserve"> </w:t>
      </w:r>
      <w:r>
        <w:t>without</w:t>
      </w:r>
      <w:r>
        <w:t xml:space="preserve"> </w:t>
      </w:r>
      <w:r>
        <w:t>replacement,</w:t>
      </w:r>
      <w:r>
        <w:t xml:space="preserve"> </w:t>
      </w:r>
      <w:r>
        <w:t>with</w:t>
      </w:r>
      <w:r>
        <w:t xml:space="preserve"> </w:t>
      </w:r>
      <w:r>
        <w:t>a</w:t>
      </w:r>
      <w:r>
        <w:t xml:space="preserve"> </w:t>
      </w:r>
      <w:r>
        <w:t>caliper</w:t>
      </w:r>
      <w:r>
        <w:t xml:space="preserve"> </w:t>
      </w:r>
      <w:r>
        <w:t>equal</w:t>
      </w:r>
      <w:r>
        <w:t xml:space="preserve"> </w:t>
      </w:r>
      <w:r>
        <w:t>to</w:t>
      </w:r>
      <w:r>
        <w:t xml:space="preserve"> </w:t>
      </w:r>
      <w:r>
        <w:t>0.2</w:t>
      </w:r>
      <w:r>
        <w:t xml:space="preserve"> </w:t>
      </w:r>
      <w:r>
        <w:t>SD</w:t>
      </w:r>
      <w:r>
        <w:t xml:space="preserve"> </w:t>
      </w:r>
      <w:r>
        <w:t>of</w:t>
      </w:r>
      <w:r>
        <w:t xml:space="preserve"> </w:t>
      </w:r>
      <w:r>
        <w:t>the</w:t>
      </w:r>
      <w:r>
        <w:t xml:space="preserve"> </w:t>
      </w:r>
      <w:r>
        <w:t>logit</w:t>
      </w:r>
      <w:r>
        <w:t xml:space="preserve"> </w:t>
      </w:r>
      <w:r>
        <w:t>propensity</w:t>
      </w:r>
      <w:r>
        <w:t xml:space="preserve"> </w:t>
      </w:r>
      <w:r>
        <w:t>score.</w:t>
      </w:r>
      <w:r>
        <w:t xml:space="preserve"> </w:t>
      </w:r>
      <w:r>
        <w:t>The</w:t>
      </w:r>
      <w:r>
        <w:t xml:space="preserve"> </w:t>
      </w:r>
      <w:r>
        <w:t>matched</w:t>
      </w:r>
      <w:r>
        <w:t xml:space="preserve"> </w:t>
      </w:r>
      <w:r>
        <w:t>population</w:t>
      </w:r>
      <w:r>
        <w:t xml:space="preserve"> </w:t>
      </w:r>
      <w:r>
        <w:t>contained</w:t>
      </w:r>
      <w:r>
        <w:t xml:space="preserve"> </w:t>
      </w:r>
      <w:r>
        <w:t>585,518</w:t>
      </w:r>
      <w:r>
        <w:t xml:space="preserve"> </w:t>
      </w:r>
      <w:r>
        <w:t>participants</w:t>
      </w:r>
      <w:r>
        <w:t xml:space="preserve"> </w:t>
      </w:r>
      <w:r>
        <w:t>in</w:t>
      </w:r>
      <w:r>
        <w:t xml:space="preserve"> </w:t>
      </w:r>
      <w:r>
        <w:t>each</w:t>
      </w:r>
      <w:r>
        <w:t xml:space="preserve"> </w:t>
      </w:r>
      <w:r>
        <w:t>group.</w:t>
      </w:r>
      <w:r>
        <w:t xml:space="preserve"> </w:t>
      </w:r>
      <w:r>
        <w:t>The</w:t>
      </w:r>
      <w:r>
        <w:t xml:space="preserve"> </w:t>
      </w:r>
      <w:r>
        <w:t>target</w:t>
      </w:r>
      <w:r>
        <w:t xml:space="preserve"> </w:t>
      </w:r>
      <w:r>
        <w:t>estimand,</w:t>
      </w:r>
      <w:r>
        <w:t xml:space="preserve"> </w:t>
      </w:r>
      <w:r>
        <w:t>eligible</w:t>
      </w:r>
      <w:r>
        <w:t xml:space="preserve"> </w:t>
      </w:r>
      <w:r>
        <w:t>impaired</w:t>
      </w:r>
      <w:r>
        <w:t xml:space="preserve"> </w:t>
      </w:r>
      <w:r>
        <w:t>population,</w:t>
      </w:r>
      <w:r>
        <w:t xml:space="preserve"> </w:t>
      </w:r>
      <w:r>
        <w:t>overlap</w:t>
      </w:r>
      <w:r>
        <w:t xml:space="preserve"> </w:t>
      </w:r>
      <w:r>
        <w:t>assessment,</w:t>
      </w:r>
      <w:r>
        <w:t xml:space="preserve"> </w:t>
      </w:r>
      <w:r>
        <w:t>missing-data</w:t>
      </w:r>
      <w:r>
        <w:t xml:space="preserve"> </w:t>
      </w:r>
      <w:r>
        <w:t>handling,</w:t>
      </w:r>
      <w:r>
        <w:t xml:space="preserve"> </w:t>
      </w:r>
      <w:r>
        <w:t>matching</w:t>
      </w:r>
      <w:r>
        <w:t xml:space="preserve"> </w:t>
      </w:r>
      <w:r>
        <w:t>order</w:t>
      </w:r>
      <w:r>
        <w:t xml:space="preserve"> </w:t>
      </w:r>
      <w:r>
        <w:t>and</w:t>
      </w:r>
      <w:r>
        <w:t xml:space="preserve"> </w:t>
      </w:r>
      <w:r>
        <w:t>treatment</w:t>
      </w:r>
      <w:r>
        <w:t xml:space="preserve"> </w:t>
      </w:r>
      <w:r>
        <w:t>of</w:t>
      </w:r>
      <w:r>
        <w:t xml:space="preserve"> </w:t>
      </w:r>
      <w:r>
        <w:t>paired</w:t>
      </w:r>
      <w:r>
        <w:t xml:space="preserve"> </w:t>
      </w:r>
      <w:r>
        <w:t>observations</w:t>
      </w:r>
      <w:r>
        <w:t xml:space="preserve"> </w:t>
      </w:r>
      <w:r>
        <w:t>in</w:t>
      </w:r>
      <w:r>
        <w:t xml:space="preserve"> </w:t>
      </w:r>
      <w:r>
        <w:t>outcome</w:t>
      </w:r>
      <w:r>
        <w:t xml:space="preserve"> </w:t>
      </w:r>
      <w:r>
        <w:t>models</w:t>
      </w:r>
      <w:r>
        <w:t xml:space="preserve"> </w:t>
      </w:r>
      <w:r>
        <w:t>were</w:t>
      </w:r>
      <w:r>
        <w:t xml:space="preserve"> </w:t>
      </w:r>
      <w:r>
        <w:t>unspecified.</w:t>
      </w:r>
      <w:r>
        <w:t xml:space="preserve"> </w:t>
      </w:r>
      <w:r>
        <w:t>Supplied</w:t>
      </w:r>
      <w:r>
        <w:t xml:space="preserve"> </w:t>
      </w:r>
      <w:r>
        <w:t>standardized</w:t>
      </w:r>
      <w:r>
        <w:t xml:space="preserve"> </w:t>
      </w:r>
      <w:r>
        <w:t>mean</w:t>
      </w:r>
      <w:r>
        <w:t xml:space="preserve"> </w:t>
      </w:r>
      <w:r>
        <w:t>differences</w:t>
      </w:r>
      <w:r>
        <w:t xml:space="preserve"> </w:t>
      </w:r>
      <w:r>
        <w:t>are</w:t>
      </w:r>
      <w:r>
        <w:t xml:space="preserve"> </w:t>
      </w:r>
      <w:r>
        <w:t>retained</w:t>
      </w:r>
      <w:r>
        <w:t xml:space="preserve"> </w:t>
      </w:r>
      <w:r>
        <w:t>in</w:t>
      </w:r>
      <w:r>
        <w:t xml:space="preserve"> </w:t>
      </w:r>
      <w:r>
        <w:t>Table</w:t>
      </w:r>
      <w:r>
        <w:t xml:space="preserve"> </w:t>
      </w:r>
      <w:r>
        <w:t>6</w:t>
      </w:r>
      <w:r>
        <w:t xml:space="preserve"> </w:t>
      </w:r>
      <w:r>
        <w:t>as</w:t>
      </w:r>
      <w:r>
        <w:t xml:space="preserve"> </w:t>
      </w:r>
      <w:r>
        <w:t>reported</w:t>
      </w:r>
      <w:r>
        <w:t xml:space="preserve"> </w:t>
      </w:r>
      <w:r>
        <w:t>diagnostics,</w:t>
      </w:r>
      <w:r>
        <w:t xml:space="preserve"> </w:t>
      </w:r>
      <w:r>
        <w:t>not</w:t>
      </w:r>
      <w:r>
        <w:t xml:space="preserve"> </w:t>
      </w:r>
      <w:r>
        <w:t>independently</w:t>
      </w:r>
      <w:r>
        <w:t xml:space="preserve"> </w:t>
      </w:r>
      <w:r>
        <w:t>verified</w:t>
      </w:r>
      <w:r>
        <w:t xml:space="preserve"> </w:t>
      </w:r>
      <w:r>
        <w:t>evidence</w:t>
      </w:r>
      <w:r>
        <w:t xml:space="preserve"> </w:t>
      </w:r>
      <w:r>
        <w:t>that</w:t>
      </w:r>
      <w:r>
        <w:t xml:space="preserve"> </w:t>
      </w:r>
      <w:r>
        <w:t>confounding</w:t>
      </w:r>
      <w:r>
        <w:t xml:space="preserve"> </w:t>
      </w:r>
      <w:r>
        <w:t>was</w:t>
      </w:r>
      <w:r>
        <w:t xml:space="preserve"> </w:t>
      </w:r>
      <w:r>
        <w:t>removed.</w:t>
      </w:r>
    </w:p>
    <w:p>
      <w:pPr>
        <w:pStyle w:val="Maintextheading2ndlevel"/>
      </w:pPr>
      <w:r>
        <w:t>Mediation</w:t>
      </w:r>
      <w:r>
        <w:t xml:space="preserve"> </w:t>
      </w:r>
      <w:r>
        <w:t>analysis</w:t>
      </w:r>
    </w:p>
    <w:p>
      <w:pPr>
        <w:pStyle w:val="Text1stparagraph"/>
      </w:pPr>
      <w:r>
        <w:t>The</w:t>
      </w:r>
      <w:r>
        <w:t xml:space="preserve"> </w:t>
      </w:r>
      <w:r>
        <w:t>draft</w:t>
      </w:r>
      <w:r>
        <w:t xml:space="preserve"> </w:t>
      </w:r>
      <w:r>
        <w:t>attributed</w:t>
      </w:r>
      <w:r>
        <w:t xml:space="preserve"> </w:t>
      </w:r>
      <w:r>
        <w:t>an</w:t>
      </w:r>
      <w:r>
        <w:t xml:space="preserve"> </w:t>
      </w:r>
      <w:r>
        <w:t>additive</w:t>
      </w:r>
      <w:r>
        <w:t xml:space="preserve"> </w:t>
      </w:r>
      <w:r>
        <w:t>decomposition</w:t>
      </w:r>
      <w:r>
        <w:t xml:space="preserve"> </w:t>
      </w:r>
      <w:r>
        <w:t>of</w:t>
      </w:r>
      <w:r>
        <w:t xml:space="preserve"> </w:t>
      </w:r>
      <w:r>
        <w:t>a</w:t>
      </w:r>
      <w:r>
        <w:t xml:space="preserve"> </w:t>
      </w:r>
      <w:r>
        <w:t>total</w:t>
      </w:r>
      <w:r>
        <w:t xml:space="preserve"> </w:t>
      </w:r>
      <w:r>
        <w:t>effect</w:t>
      </w:r>
      <w:r>
        <w:t xml:space="preserve"> </w:t>
      </w:r>
      <w:r>
        <w:t>to</w:t>
      </w:r>
      <w:r>
        <w:t xml:space="preserve"> </w:t>
      </w:r>
      <w:r>
        <w:t>a</w:t>
      </w:r>
      <w:r>
        <w:t xml:space="preserve"> </w:t>
      </w:r>
      <w:r>
        <w:t>component</w:t>
      </w:r>
      <w:r>
        <w:t xml:space="preserve"> </w:t>
      </w:r>
      <w:r>
        <w:t>labeled</w:t>
      </w:r>
      <w:r>
        <w:t xml:space="preserve"> </w:t>
      </w:r>
      <w:r>
        <w:t>direct</w:t>
      </w:r>
      <w:r>
        <w:t xml:space="preserve"> </w:t>
      </w:r>
      <w:r>
        <w:t>and</w:t>
      </w:r>
      <w:r>
        <w:t xml:space="preserve"> </w:t>
      </w:r>
      <w:r>
        <w:t>indirect</w:t>
      </w:r>
      <w:r>
        <w:t xml:space="preserve"> </w:t>
      </w:r>
      <w:r>
        <w:t>components</w:t>
      </w:r>
      <w:r>
        <w:t xml:space="preserve"> </w:t>
      </w:r>
      <w:r>
        <w:t>through</w:t>
      </w:r>
      <w:r>
        <w:t xml:space="preserve"> </w:t>
      </w:r>
      <w:r>
        <w:t>HbA1c</w:t>
      </w:r>
      <w:r>
        <w:t xml:space="preserve"> </w:t>
      </w:r>
      <w:r>
        <w:t>and</w:t>
      </w:r>
      <w:r>
        <w:t xml:space="preserve"> </w:t>
      </w:r>
      <w:r>
        <w:t>SBP,</w:t>
      </w:r>
      <w:r>
        <w:t xml:space="preserve"> </w:t>
      </w:r>
      <w:r>
        <w:t>using</w:t>
      </w:r>
      <w:r>
        <w:t xml:space="preserve"> </w:t>
      </w:r>
      <w:r>
        <w:t>a</w:t>
      </w:r>
      <w:r>
        <w:t xml:space="preserve"> </w:t>
      </w:r>
      <w:r>
        <w:t>module</w:t>
      </w:r>
      <w:r>
        <w:t xml:space="preserve"> </w:t>
      </w:r>
      <w:r>
        <w:t>named</w:t>
      </w:r>
      <w:r>
        <w:t xml:space="preserve"> </w:t>
      </w:r>
      <w:r>
        <w:rPr>
          <w:rFonts w:ascii="Courier New" w:hAnsi="Courier New"/>
        </w:rPr>
        <w:t>causal_dag</w:t>
      </w:r>
      <w:r>
        <w:t>.</w:t>
      </w:r>
      <w:r>
        <w:t xml:space="preserve"> </w:t>
      </w:r>
      <w:r>
        <w:t>The</w:t>
      </w:r>
      <w:r>
        <w:t xml:space="preserve"> </w:t>
      </w:r>
      <w:r>
        <w:t>effect</w:t>
      </w:r>
      <w:r>
        <w:t xml:space="preserve"> </w:t>
      </w:r>
      <w:r>
        <w:t>scale,</w:t>
      </w:r>
      <w:r>
        <w:t xml:space="preserve"> </w:t>
      </w:r>
      <w:r>
        <w:t>regression</w:t>
      </w:r>
      <w:r>
        <w:t xml:space="preserve"> </w:t>
      </w:r>
      <w:r>
        <w:t>models,</w:t>
      </w:r>
      <w:r>
        <w:t xml:space="preserve"> </w:t>
      </w:r>
      <w:r>
        <w:t>exposure</w:t>
      </w:r>
      <w:r>
        <w:t xml:space="preserve"> </w:t>
      </w:r>
      <w:r>
        <w:t>and</w:t>
      </w:r>
      <w:r>
        <w:t xml:space="preserve"> </w:t>
      </w:r>
      <w:r>
        <w:t>mediator</w:t>
      </w:r>
      <w:r>
        <w:t xml:space="preserve"> </w:t>
      </w:r>
      <w:r>
        <w:t>timing,</w:t>
      </w:r>
      <w:r>
        <w:t xml:space="preserve"> </w:t>
      </w:r>
      <w:r>
        <w:t>mediator</w:t>
      </w:r>
      <w:r>
        <w:t xml:space="preserve"> </w:t>
      </w:r>
      <w:r>
        <w:t>dependence,</w:t>
      </w:r>
      <w:r>
        <w:t xml:space="preserve"> </w:t>
      </w:r>
      <w:r>
        <w:t>exposure–mediator</w:t>
      </w:r>
      <w:r>
        <w:t xml:space="preserve"> </w:t>
      </w:r>
      <w:r>
        <w:t>interactions</w:t>
      </w:r>
      <w:r>
        <w:t xml:space="preserve"> </w:t>
      </w:r>
      <w:r>
        <w:t>and</w:t>
      </w:r>
      <w:r>
        <w:t xml:space="preserve"> </w:t>
      </w:r>
      <w:r>
        <w:t>uncertainty</w:t>
      </w:r>
      <w:r>
        <w:t xml:space="preserve"> </w:t>
      </w:r>
      <w:r>
        <w:t>estimation</w:t>
      </w:r>
      <w:r>
        <w:t xml:space="preserve"> </w:t>
      </w:r>
      <w:r>
        <w:t>were</w:t>
      </w:r>
      <w:r>
        <w:t xml:space="preserve"> </w:t>
      </w:r>
      <w:r>
        <w:t>not</w:t>
      </w:r>
      <w:r>
        <w:t xml:space="preserve"> </w:t>
      </w:r>
      <w:r>
        <w:t>supplied.</w:t>
      </w:r>
      <w:r>
        <w:t xml:space="preserve"> </w:t>
      </w:r>
      <w:r>
        <w:t>No</w:t>
      </w:r>
      <w:r>
        <w:t xml:space="preserve"> </w:t>
      </w:r>
      <w:r>
        <w:t>evidence</w:t>
      </w:r>
      <w:r>
        <w:t xml:space="preserve"> </w:t>
      </w:r>
      <w:r>
        <w:t>established</w:t>
      </w:r>
      <w:r>
        <w:t xml:space="preserve"> </w:t>
      </w:r>
      <w:r>
        <w:t>the</w:t>
      </w:r>
      <w:r>
        <w:t xml:space="preserve"> </w:t>
      </w:r>
      <w:r>
        <w:t>identification</w:t>
      </w:r>
      <w:r>
        <w:t xml:space="preserve"> </w:t>
      </w:r>
      <w:r>
        <w:t>assumptions</w:t>
      </w:r>
      <w:r>
        <w:t xml:space="preserve"> </w:t>
      </w:r>
      <w:r>
        <w:t>needed</w:t>
      </w:r>
      <w:r>
        <w:t xml:space="preserve"> </w:t>
      </w:r>
      <w:r>
        <w:t>for</w:t>
      </w:r>
      <w:r>
        <w:t xml:space="preserve"> </w:t>
      </w:r>
      <w:r>
        <w:t>a</w:t>
      </w:r>
      <w:r>
        <w:t xml:space="preserve"> </w:t>
      </w:r>
      <w:r>
        <w:t>causal</w:t>
      </w:r>
      <w:r>
        <w:t xml:space="preserve"> </w:t>
      </w:r>
      <w:r>
        <w:t>interpretation.</w:t>
      </w:r>
      <w:r>
        <w:t xml:space="preserve"> </w:t>
      </w:r>
      <w:r>
        <w:t>The</w:t>
      </w:r>
      <w:r>
        <w:t xml:space="preserve"> </w:t>
      </w:r>
      <w:r>
        <w:t>reported</w:t>
      </w:r>
      <w:r>
        <w:t xml:space="preserve"> </w:t>
      </w:r>
      <w:r>
        <w:t>components</w:t>
      </w:r>
      <w:r>
        <w:t xml:space="preserve"> </w:t>
      </w:r>
      <w:r>
        <w:t>are</w:t>
      </w:r>
      <w:r>
        <w:t xml:space="preserve"> </w:t>
      </w:r>
      <w:r>
        <w:t>therefore</w:t>
      </w:r>
      <w:r>
        <w:t xml:space="preserve"> </w:t>
      </w:r>
      <w:r>
        <w:t>described</w:t>
      </w:r>
      <w:r>
        <w:t xml:space="preserve"> </w:t>
      </w:r>
      <w:r>
        <w:t>as</w:t>
      </w:r>
      <w:r>
        <w:t xml:space="preserve"> </w:t>
      </w:r>
      <w:r>
        <w:t>a</w:t>
      </w:r>
      <w:r>
        <w:t xml:space="preserve"> </w:t>
      </w:r>
      <w:r>
        <w:t>demonstration</w:t>
      </w:r>
      <w:r>
        <w:t xml:space="preserve"> </w:t>
      </w:r>
      <w:r>
        <w:t>decomposition;</w:t>
      </w:r>
      <w:r>
        <w:t xml:space="preserve"> </w:t>
      </w:r>
      <w:r>
        <w:t>the</w:t>
      </w:r>
      <w:r>
        <w:t xml:space="preserve"> </w:t>
      </w:r>
      <w:r>
        <w:t>residual</w:t>
      </w:r>
      <w:r>
        <w:t xml:space="preserve"> </w:t>
      </w:r>
      <w:r>
        <w:t>component</w:t>
      </w:r>
      <w:r>
        <w:t xml:space="preserve"> </w:t>
      </w:r>
      <w:r>
        <w:t>is</w:t>
      </w:r>
      <w:r>
        <w:t xml:space="preserve"> </w:t>
      </w:r>
      <w:r>
        <w:t>not</w:t>
      </w:r>
      <w:r>
        <w:t xml:space="preserve"> </w:t>
      </w:r>
      <w:r>
        <w:t>assigned</w:t>
      </w:r>
      <w:r>
        <w:t xml:space="preserve"> </w:t>
      </w:r>
      <w:r>
        <w:t>to</w:t>
      </w:r>
      <w:r>
        <w:t xml:space="preserve"> </w:t>
      </w:r>
      <w:r>
        <w:t>inflammation,</w:t>
      </w:r>
      <w:r>
        <w:t xml:space="preserve"> </w:t>
      </w:r>
      <w:r>
        <w:t>autonomic</w:t>
      </w:r>
      <w:r>
        <w:t xml:space="preserve"> </w:t>
      </w:r>
      <w:r>
        <w:t>function</w:t>
      </w:r>
      <w:r>
        <w:t xml:space="preserve"> </w:t>
      </w:r>
      <w:r>
        <w:t>or</w:t>
      </w:r>
      <w:r>
        <w:t xml:space="preserve"> </w:t>
      </w:r>
      <w:r>
        <w:t>any</w:t>
      </w:r>
      <w:r>
        <w:t xml:space="preserve"> </w:t>
      </w:r>
      <w:r>
        <w:t>other</w:t>
      </w:r>
      <w:r>
        <w:t xml:space="preserve"> </w:t>
      </w:r>
      <w:r>
        <w:t>unmeasured</w:t>
      </w:r>
      <w:r>
        <w:t xml:space="preserve"> </w:t>
      </w:r>
      <w:r>
        <w:t>mechanism.</w:t>
      </w:r>
    </w:p>
    <w:p>
      <w:pPr>
        <w:pStyle w:val="Maintextheading2ndlevel"/>
      </w:pPr>
      <w:r>
        <w:t>Cardiovascular</w:t>
      </w:r>
      <w:r>
        <w:t xml:space="preserve"> </w:t>
      </w:r>
      <w:r>
        <w:t>prediction</w:t>
      </w:r>
    </w:p>
    <w:p>
      <w:pPr>
        <w:pStyle w:val="Text1stparagraph"/>
      </w:pPr>
      <w:r>
        <w:t>A</w:t>
      </w:r>
      <w:r>
        <w:t xml:space="preserve"> </w:t>
      </w:r>
      <w:r>
        <w:t>gradient</w:t>
      </w:r>
      <w:r>
        <w:t xml:space="preserve"> </w:t>
      </w:r>
      <w:r>
        <w:t>boosted</w:t>
      </w:r>
      <w:r>
        <w:t xml:space="preserve"> </w:t>
      </w:r>
      <w:r>
        <w:t>decision</w:t>
      </w:r>
      <w:r>
        <w:t xml:space="preserve"> </w:t>
      </w:r>
      <w:r>
        <w:t>tree</w:t>
      </w:r>
      <w:r>
        <w:t xml:space="preserve"> </w:t>
      </w:r>
      <w:r>
        <w:t>model</w:t>
      </w:r>
      <w:r>
        <w:t xml:space="preserve"> </w:t>
      </w:r>
      <w:r>
        <w:t>was</w:t>
      </w:r>
      <w:r>
        <w:t xml:space="preserve"> </w:t>
      </w:r>
      <w:r>
        <w:t>described</w:t>
      </w:r>
      <w:r>
        <w:t xml:space="preserve"> </w:t>
      </w:r>
      <w:r>
        <w:t>as</w:t>
      </w:r>
      <w:r>
        <w:t xml:space="preserve"> </w:t>
      </w:r>
      <w:r>
        <w:t>predicting</w:t>
      </w:r>
      <w:r>
        <w:t xml:space="preserve"> </w:t>
      </w:r>
      <w:r>
        <w:t>five-year</w:t>
      </w:r>
      <w:r>
        <w:t xml:space="preserve"> </w:t>
      </w:r>
      <w:r>
        <w:t>cardiovascular</w:t>
      </w:r>
      <w:r>
        <w:t xml:space="preserve"> </w:t>
      </w:r>
      <w:r>
        <w:t>events</w:t>
      </w:r>
      <w:r>
        <w:t xml:space="preserve"> </w:t>
      </w:r>
      <w:r>
        <w:t>using</w:t>
      </w:r>
      <w:r>
        <w:t xml:space="preserve"> </w:t>
      </w:r>
      <w:r>
        <w:t>six</w:t>
      </w:r>
      <w:r>
        <w:t xml:space="preserve"> </w:t>
      </w:r>
      <w:r>
        <w:t>oral</w:t>
      </w:r>
      <w:r>
        <w:t xml:space="preserve"> </w:t>
      </w:r>
      <w:r>
        <w:t>and</w:t>
      </w:r>
      <w:r>
        <w:t xml:space="preserve"> </w:t>
      </w:r>
      <w:r>
        <w:t>metabolic</w:t>
      </w:r>
      <w:r>
        <w:t xml:space="preserve"> </w:t>
      </w:r>
      <w:r>
        <w:t>variables.</w:t>
      </w:r>
      <w:r>
        <w:t xml:space="preserve"> </w:t>
      </w:r>
      <w:r>
        <w:t>The</w:t>
      </w:r>
      <w:r>
        <w:t xml:space="preserve"> </w:t>
      </w:r>
      <w:r>
        <w:t>draft</w:t>
      </w:r>
      <w:r>
        <w:t xml:space="preserve"> </w:t>
      </w:r>
      <w:r>
        <w:t>supplied</w:t>
      </w:r>
      <w:r>
        <w:t xml:space="preserve"> </w:t>
      </w:r>
      <w:r>
        <w:t>discrimination,</w:t>
      </w:r>
      <w:r>
        <w:t xml:space="preserve"> </w:t>
      </w:r>
      <w:r>
        <w:t>sensitivity,</w:t>
      </w:r>
      <w:r>
        <w:t xml:space="preserve"> </w:t>
      </w:r>
      <w:r>
        <w:t>specificity,</w:t>
      </w:r>
      <w:r>
        <w:t xml:space="preserve"> </w:t>
      </w:r>
      <w:r>
        <w:t>F1</w:t>
      </w:r>
      <w:r>
        <w:t xml:space="preserve"> </w:t>
      </w:r>
      <w:r>
        <w:t>score</w:t>
      </w:r>
      <w:r>
        <w:t xml:space="preserve"> </w:t>
      </w:r>
      <w:r>
        <w:t>and</w:t>
      </w:r>
      <w:r>
        <w:t xml:space="preserve"> </w:t>
      </w:r>
      <w:r>
        <w:t>relative</w:t>
      </w:r>
      <w:r>
        <w:t xml:space="preserve"> </w:t>
      </w:r>
      <w:r>
        <w:t>feature</w:t>
      </w:r>
      <w:r>
        <w:t xml:space="preserve"> </w:t>
      </w:r>
      <w:r>
        <w:t>importance.</w:t>
      </w:r>
      <w:r>
        <w:t xml:space="preserve"> </w:t>
      </w:r>
      <w:r>
        <w:t>Development</w:t>
      </w:r>
      <w:r>
        <w:t xml:space="preserve"> </w:t>
      </w:r>
      <w:r>
        <w:t>and</w:t>
      </w:r>
      <w:r>
        <w:t xml:space="preserve"> </w:t>
      </w:r>
      <w:r>
        <w:t>evaluation</w:t>
      </w:r>
      <w:r>
        <w:t xml:space="preserve"> </w:t>
      </w:r>
      <w:r>
        <w:t>sample</w:t>
      </w:r>
      <w:r>
        <w:t xml:space="preserve"> </w:t>
      </w:r>
      <w:r>
        <w:t>sizes,</w:t>
      </w:r>
      <w:r>
        <w:t xml:space="preserve"> </w:t>
      </w:r>
      <w:r>
        <w:t>event</w:t>
      </w:r>
      <w:r>
        <w:t xml:space="preserve"> </w:t>
      </w:r>
      <w:r>
        <w:t>prevalence,</w:t>
      </w:r>
      <w:r>
        <w:t xml:space="preserve"> </w:t>
      </w:r>
      <w:r>
        <w:t>patient-level</w:t>
      </w:r>
      <w:r>
        <w:t xml:space="preserve"> </w:t>
      </w:r>
      <w:r>
        <w:t>partitioning,</w:t>
      </w:r>
      <w:r>
        <w:t xml:space="preserve"> </w:t>
      </w:r>
      <w:r>
        <w:t>temporal</w:t>
      </w:r>
      <w:r>
        <w:t xml:space="preserve"> </w:t>
      </w:r>
      <w:r>
        <w:t>separation,</w:t>
      </w:r>
      <w:r>
        <w:t xml:space="preserve"> </w:t>
      </w:r>
      <w:r>
        <w:t>tuning,</w:t>
      </w:r>
      <w:r>
        <w:t xml:space="preserve"> </w:t>
      </w:r>
      <w:r>
        <w:t>hyperparameters,</w:t>
      </w:r>
      <w:r>
        <w:t xml:space="preserve"> </w:t>
      </w:r>
      <w:r>
        <w:t>missing-data</w:t>
      </w:r>
      <w:r>
        <w:t xml:space="preserve"> </w:t>
      </w:r>
      <w:r>
        <w:t>preprocessing</w:t>
      </w:r>
      <w:r>
        <w:t xml:space="preserve"> </w:t>
      </w:r>
      <w:r>
        <w:t>and</w:t>
      </w:r>
      <w:r>
        <w:t xml:space="preserve"> </w:t>
      </w:r>
      <w:r>
        <w:t>the</w:t>
      </w:r>
      <w:r>
        <w:t xml:space="preserve"> </w:t>
      </w:r>
      <w:r>
        <w:t>classification</w:t>
      </w:r>
      <w:r>
        <w:t xml:space="preserve"> </w:t>
      </w:r>
      <w:r>
        <w:t>threshold</w:t>
      </w:r>
      <w:r>
        <w:t xml:space="preserve"> </w:t>
      </w:r>
      <w:r>
        <w:t>were</w:t>
      </w:r>
      <w:r>
        <w:t xml:space="preserve"> </w:t>
      </w:r>
      <w:r>
        <w:t>unavailable.</w:t>
      </w:r>
      <w:r>
        <w:t xml:space="preserve"> </w:t>
      </w:r>
      <w:r>
        <w:t>Calibration,</w:t>
      </w:r>
      <w:r>
        <w:t xml:space="preserve"> </w:t>
      </w:r>
      <w:r>
        <w:t>external</w:t>
      </w:r>
      <w:r>
        <w:t xml:space="preserve"> </w:t>
      </w:r>
      <w:r>
        <w:t>evaluation</w:t>
      </w:r>
      <w:r>
        <w:t xml:space="preserve"> </w:t>
      </w:r>
      <w:r>
        <w:t>and</w:t>
      </w:r>
      <w:r>
        <w:t xml:space="preserve"> </w:t>
      </w:r>
      <w:r>
        <w:t>clinical</w:t>
      </w:r>
      <w:r>
        <w:t xml:space="preserve"> </w:t>
      </w:r>
      <w:r>
        <w:t>utility</w:t>
      </w:r>
      <w:r>
        <w:t xml:space="preserve"> </w:t>
      </w:r>
      <w:r>
        <w:t>were</w:t>
      </w:r>
      <w:r>
        <w:t xml:space="preserve"> </w:t>
      </w:r>
      <w:r>
        <w:t>not</w:t>
      </w:r>
      <w:r>
        <w:t xml:space="preserve"> </w:t>
      </w:r>
      <w:r>
        <w:t>reported.</w:t>
      </w:r>
      <w:r>
        <w:t xml:space="preserve"> </w:t>
      </w:r>
      <w:r>
        <w:t>Neither</w:t>
      </w:r>
      <w:r>
        <w:t xml:space="preserve"> </w:t>
      </w:r>
      <w:r>
        <w:t>the</w:t>
      </w:r>
      <w:r>
        <w:t xml:space="preserve"> </w:t>
      </w:r>
      <w:r>
        <w:t>stated</w:t>
      </w:r>
      <w:r>
        <w:t xml:space="preserve"> </w:t>
      </w:r>
      <w:r>
        <w:t>confidence</w:t>
      </w:r>
      <w:r>
        <w:t xml:space="preserve"> </w:t>
      </w:r>
      <w:r>
        <w:t>interval</w:t>
      </w:r>
      <w:r>
        <w:t xml:space="preserve"> </w:t>
      </w:r>
      <w:r>
        <w:t>nor</w:t>
      </w:r>
      <w:r>
        <w:t xml:space="preserve"> </w:t>
      </w:r>
      <w:r>
        <w:t>the</w:t>
      </w:r>
      <w:r>
        <w:t xml:space="preserve"> </w:t>
      </w:r>
      <w:r>
        <w:t>relative</w:t>
      </w:r>
      <w:r>
        <w:t xml:space="preserve"> </w:t>
      </w:r>
      <w:r>
        <w:t>feature-importance</w:t>
      </w:r>
      <w:r>
        <w:t xml:space="preserve"> </w:t>
      </w:r>
      <w:r>
        <w:t>values</w:t>
      </w:r>
      <w:r>
        <w:t xml:space="preserve"> </w:t>
      </w:r>
      <w:r>
        <w:t>can</w:t>
      </w:r>
      <w:r>
        <w:t xml:space="preserve"> </w:t>
      </w:r>
      <w:r>
        <w:t>be</w:t>
      </w:r>
      <w:r>
        <w:t xml:space="preserve"> </w:t>
      </w:r>
      <w:r>
        <w:t>independently</w:t>
      </w:r>
      <w:r>
        <w:t xml:space="preserve"> </w:t>
      </w:r>
      <w:r>
        <w:t>reconstructed</w:t>
      </w:r>
      <w:r>
        <w:t xml:space="preserve"> </w:t>
      </w:r>
      <w:r>
        <w:t>from</w:t>
      </w:r>
      <w:r>
        <w:t xml:space="preserve"> </w:t>
      </w:r>
      <w:r>
        <w:t>the</w:t>
      </w:r>
      <w:r>
        <w:t xml:space="preserve"> </w:t>
      </w:r>
      <w:r>
        <w:t>supplied</w:t>
      </w:r>
      <w:r>
        <w:t xml:space="preserve"> </w:t>
      </w:r>
      <w:r>
        <w:t>summaries.</w:t>
      </w:r>
    </w:p>
    <w:p>
      <w:pPr>
        <w:pStyle w:val="Maintextheading2ndlevel"/>
      </w:pPr>
      <w:r>
        <w:t>Statistical</w:t>
      </w:r>
      <w:r>
        <w:t xml:space="preserve"> </w:t>
      </w:r>
      <w:r>
        <w:t>reporting</w:t>
      </w:r>
    </w:p>
    <w:p>
      <w:pPr>
        <w:pStyle w:val="Text1stparagraph"/>
      </w:pPr>
      <w:r>
        <w:t>Continuous</w:t>
      </w:r>
      <w:r>
        <w:t xml:space="preserve"> </w:t>
      </w:r>
      <w:r>
        <w:t>summaries</w:t>
      </w:r>
      <w:r>
        <w:t xml:space="preserve"> </w:t>
      </w:r>
      <w:r>
        <w:t>are</w:t>
      </w:r>
      <w:r>
        <w:t xml:space="preserve"> </w:t>
      </w:r>
      <w:r>
        <w:t>reported</w:t>
      </w:r>
      <w:r>
        <w:t xml:space="preserve"> </w:t>
      </w:r>
      <w:r>
        <w:t>as</w:t>
      </w:r>
      <w:r>
        <w:t xml:space="preserve"> </w:t>
      </w:r>
      <w:r>
        <w:t>mean</w:t>
      </w:r>
      <w:r>
        <w:t xml:space="preserve"> </w:t>
      </w:r>
      <w:r>
        <w:t>±</w:t>
      </w:r>
      <w:r>
        <w:t xml:space="preserve"> </w:t>
      </w:r>
      <w:r>
        <w:t>SD</w:t>
      </w:r>
      <w:r>
        <w:t xml:space="preserve"> </w:t>
      </w:r>
      <w:r>
        <w:t>and</w:t>
      </w:r>
      <w:r>
        <w:t xml:space="preserve"> </w:t>
      </w:r>
      <w:r>
        <w:t>supplied</w:t>
      </w:r>
      <w:r>
        <w:t xml:space="preserve"> </w:t>
      </w:r>
      <w:r>
        <w:t>effect</w:t>
      </w:r>
      <w:r>
        <w:t xml:space="preserve"> </w:t>
      </w:r>
      <w:r>
        <w:t>estimates</w:t>
      </w:r>
      <w:r>
        <w:t xml:space="preserve"> </w:t>
      </w:r>
      <w:r>
        <w:t>with</w:t>
      </w:r>
      <w:r>
        <w:t xml:space="preserve"> </w:t>
      </w:r>
      <w:r>
        <w:t>their</w:t>
      </w:r>
      <w:r>
        <w:t xml:space="preserve"> </w:t>
      </w:r>
      <w:r>
        <w:t>stated</w:t>
      </w:r>
      <w:r>
        <w:t xml:space="preserve"> </w:t>
      </w:r>
      <w:r>
        <w:t>95%</w:t>
      </w:r>
      <w:r>
        <w:t xml:space="preserve"> </w:t>
      </w:r>
      <w:r>
        <w:t>confidence</w:t>
      </w:r>
      <w:r>
        <w:t xml:space="preserve"> </w:t>
      </w:r>
      <w:r>
        <w:t>intervals.</w:t>
      </w:r>
      <w:r>
        <w:t xml:space="preserve"> </w:t>
      </w:r>
      <w:r>
        <w:t>P</w:t>
      </w:r>
      <w:r>
        <w:t xml:space="preserve"> </w:t>
      </w:r>
      <w:r>
        <w:t>values</w:t>
      </w:r>
      <w:r>
        <w:t xml:space="preserve"> </w:t>
      </w:r>
      <w:r>
        <w:t>and</w:t>
      </w:r>
      <w:r>
        <w:t xml:space="preserve"> </w:t>
      </w:r>
      <w:r>
        <w:t>test</w:t>
      </w:r>
      <w:r>
        <w:t xml:space="preserve"> </w:t>
      </w:r>
      <w:r>
        <w:t>statistics</w:t>
      </w:r>
      <w:r>
        <w:t xml:space="preserve"> </w:t>
      </w:r>
      <w:r>
        <w:t>in</w:t>
      </w:r>
      <w:r>
        <w:t xml:space="preserve"> </w:t>
      </w:r>
      <w:r>
        <w:t>the</w:t>
      </w:r>
      <w:r>
        <w:t xml:space="preserve"> </w:t>
      </w:r>
      <w:r>
        <w:t>accompanying</w:t>
      </w:r>
      <w:r>
        <w:t xml:space="preserve"> </w:t>
      </w:r>
      <w:r>
        <w:t>tables</w:t>
      </w:r>
      <w:r>
        <w:t xml:space="preserve"> </w:t>
      </w:r>
      <w:r>
        <w:t>are</w:t>
      </w:r>
      <w:r>
        <w:t xml:space="preserve"> </w:t>
      </w:r>
      <w:r>
        <w:t>transcribed</w:t>
      </w:r>
      <w:r>
        <w:t xml:space="preserve"> </w:t>
      </w:r>
      <w:r>
        <w:t>from</w:t>
      </w:r>
      <w:r>
        <w:t xml:space="preserve"> </w:t>
      </w:r>
      <w:r>
        <w:t>the</w:t>
      </w:r>
      <w:r>
        <w:t xml:space="preserve"> </w:t>
      </w:r>
      <w:r>
        <w:t>draft;</w:t>
      </w:r>
      <w:r>
        <w:t xml:space="preserve"> </w:t>
      </w:r>
      <w:r>
        <w:t>no</w:t>
      </w:r>
      <w:r>
        <w:t xml:space="preserve"> </w:t>
      </w:r>
      <w:r>
        <w:t>new</w:t>
      </w:r>
      <w:r>
        <w:t xml:space="preserve"> </w:t>
      </w:r>
      <w:r>
        <w:t>significance</w:t>
      </w:r>
      <w:r>
        <w:t xml:space="preserve"> </w:t>
      </w:r>
      <w:r>
        <w:t>tests</w:t>
      </w:r>
      <w:r>
        <w:t xml:space="preserve"> </w:t>
      </w:r>
      <w:r>
        <w:t>were</w:t>
      </w:r>
      <w:r>
        <w:t xml:space="preserve"> </w:t>
      </w:r>
      <w:r>
        <w:t>performed.</w:t>
      </w:r>
      <w:r>
        <w:t xml:space="preserve"> </w:t>
      </w:r>
      <w:r>
        <w:t>The</w:t>
      </w:r>
      <w:r>
        <w:t xml:space="preserve"> </w:t>
      </w:r>
      <w:r>
        <w:t>original</w:t>
      </w:r>
      <w:r>
        <w:t xml:space="preserve"> </w:t>
      </w:r>
      <w:r>
        <w:t>inference</w:t>
      </w:r>
      <w:r>
        <w:t xml:space="preserve"> </w:t>
      </w:r>
      <w:r>
        <w:t>procedures,</w:t>
      </w:r>
      <w:r>
        <w:t xml:space="preserve"> </w:t>
      </w:r>
      <w:r>
        <w:t>multiplicity</w:t>
      </w:r>
      <w:r>
        <w:t xml:space="preserve"> </w:t>
      </w:r>
      <w:r>
        <w:t>adjustment</w:t>
      </w:r>
      <w:r>
        <w:t xml:space="preserve"> </w:t>
      </w:r>
      <w:r>
        <w:t>and</w:t>
      </w:r>
      <w:r>
        <w:t xml:space="preserve"> </w:t>
      </w:r>
      <w:r>
        <w:t>confidence-interval</w:t>
      </w:r>
      <w:r>
        <w:t xml:space="preserve"> </w:t>
      </w:r>
      <w:r>
        <w:t>methods</w:t>
      </w:r>
      <w:r>
        <w:t xml:space="preserve"> </w:t>
      </w:r>
      <w:r>
        <w:t>were</w:t>
      </w:r>
      <w:r>
        <w:t xml:space="preserve"> </w:t>
      </w:r>
      <w:r>
        <w:t>not</w:t>
      </w:r>
      <w:r>
        <w:t xml:space="preserve"> </w:t>
      </w:r>
      <w:r>
        <w:t>documented.</w:t>
      </w:r>
      <w:r>
        <w:t xml:space="preserve"> </w:t>
      </w:r>
      <w:r>
        <w:t>Arithmetic</w:t>
      </w:r>
      <w:r>
        <w:t xml:space="preserve"> </w:t>
      </w:r>
      <w:r>
        <w:t>checks</w:t>
      </w:r>
      <w:r>
        <w:t xml:space="preserve"> </w:t>
      </w:r>
      <w:r>
        <w:t>addressed</w:t>
      </w:r>
      <w:r>
        <w:t xml:space="preserve"> </w:t>
      </w:r>
      <w:r>
        <w:t>internal</w:t>
      </w:r>
      <w:r>
        <w:t xml:space="preserve"> </w:t>
      </w:r>
      <w:r>
        <w:t>consistency</w:t>
      </w:r>
      <w:r>
        <w:t xml:space="preserve"> </w:t>
      </w:r>
      <w:r>
        <w:t>only</w:t>
      </w:r>
      <w:r>
        <w:t xml:space="preserve"> </w:t>
      </w:r>
      <w:r>
        <w:t>and</w:t>
      </w:r>
      <w:r>
        <w:t xml:space="preserve"> </w:t>
      </w:r>
      <w:r>
        <w:t>did</w:t>
      </w:r>
      <w:r>
        <w:t xml:space="preserve"> </w:t>
      </w:r>
      <w:r>
        <w:t>not</w:t>
      </w:r>
      <w:r>
        <w:t xml:space="preserve"> </w:t>
      </w:r>
      <w:r>
        <w:t>validate</w:t>
      </w:r>
      <w:r>
        <w:t xml:space="preserve"> </w:t>
      </w:r>
      <w:r>
        <w:t>the</w:t>
      </w:r>
      <w:r>
        <w:t xml:space="preserve"> </w:t>
      </w:r>
      <w:r>
        <w:t>underlying</w:t>
      </w:r>
      <w:r>
        <w:t xml:space="preserve"> </w:t>
      </w:r>
      <w:r>
        <w:t>analyses.</w:t>
      </w:r>
      <w:r>
        <w:t xml:space="preserve"> </w:t>
      </w:r>
      <w:r>
        <w:t>Reporting</w:t>
      </w:r>
      <w:r>
        <w:t xml:space="preserve"> </w:t>
      </w:r>
      <w:r>
        <w:t>was</w:t>
      </w:r>
      <w:r>
        <w:t xml:space="preserve"> </w:t>
      </w:r>
      <w:r>
        <w:t>organized</w:t>
      </w:r>
      <w:r>
        <w:t xml:space="preserve"> </w:t>
      </w:r>
      <w:r>
        <w:t>with</w:t>
      </w:r>
      <w:r>
        <w:t xml:space="preserve"> </w:t>
      </w:r>
      <w:r>
        <w:t>reference</w:t>
      </w:r>
      <w:r>
        <w:t xml:space="preserve"> </w:t>
      </w:r>
      <w:r>
        <w:t>to</w:t>
      </w:r>
      <w:r>
        <w:t xml:space="preserve"> </w:t>
      </w:r>
      <w:r>
        <w:t>STROBE,</w:t>
      </w:r>
      <w:r>
        <w:t xml:space="preserve"> </w:t>
      </w:r>
      <w:r>
        <w:t>RECORD</w:t>
      </w:r>
      <w:r>
        <w:t xml:space="preserve"> </w:t>
      </w:r>
      <w:r>
        <w:t>and</w:t>
      </w:r>
      <w:r>
        <w:t xml:space="preserve"> </w:t>
      </w:r>
      <w:r>
        <w:t>TRIPOD+AI,</w:t>
      </w:r>
      <w:r>
        <w:t xml:space="preserve"> </w:t>
      </w:r>
      <w:r>
        <w:t>without</w:t>
      </w:r>
      <w:r>
        <w:t xml:space="preserve"> </w:t>
      </w:r>
      <w:r>
        <w:t>claiming</w:t>
      </w:r>
      <w:r>
        <w:t xml:space="preserve"> </w:t>
      </w:r>
      <w:r>
        <w:t>complete</w:t>
      </w:r>
      <w:r>
        <w:t xml:space="preserve"> </w:t>
      </w:r>
      <w:r>
        <w:t>compliance.</w:t>
      </w:r>
      <w:r>
        <w:t xml:space="preserve"> </w:t>
      </w:r>
      <w:r>
        <w:rPr>
          <w:vertAlign w:val="superscript"/>
        </w:rPr>
        <w:t>6-8</w:t>
      </w:r>
      <w:r>
        <w:t xml:space="preserve"> </w:t>
      </w:r>
      <w:r>
        <w:t>ClinicalSpark</w:t>
      </w:r>
      <w:r>
        <w:t xml:space="preserve"> </w:t>
      </w:r>
      <w:r>
        <w:t>Studio</w:t>
      </w:r>
      <w:r>
        <w:t xml:space="preserve"> </w:t>
      </w:r>
      <w:r>
        <w:t>and</w:t>
      </w:r>
      <w:r>
        <w:t xml:space="preserve"> </w:t>
      </w:r>
      <w:r>
        <w:t>Apache</w:t>
      </w:r>
      <w:r>
        <w:t xml:space="preserve"> </w:t>
      </w:r>
      <w:r>
        <w:t>Spark</w:t>
      </w:r>
      <w:r>
        <w:t xml:space="preserve"> </w:t>
      </w:r>
      <w:r>
        <w:t>versions,</w:t>
      </w:r>
      <w:r>
        <w:t xml:space="preserve"> </w:t>
      </w:r>
      <w:r>
        <w:t>dependencies,</w:t>
      </w:r>
      <w:r>
        <w:t xml:space="preserve"> </w:t>
      </w:r>
      <w:r>
        <w:t>execution</w:t>
      </w:r>
      <w:r>
        <w:t xml:space="preserve"> </w:t>
      </w:r>
      <w:r>
        <w:t>settings</w:t>
      </w:r>
      <w:r>
        <w:t xml:space="preserve"> </w:t>
      </w:r>
      <w:r>
        <w:t>and</w:t>
      </w:r>
      <w:r>
        <w:t xml:space="preserve"> </w:t>
      </w:r>
      <w:r>
        <w:t>random</w:t>
      </w:r>
      <w:r>
        <w:t xml:space="preserve"> </w:t>
      </w:r>
      <w:r>
        <w:t>seeds</w:t>
      </w:r>
      <w:r>
        <w:t xml:space="preserve"> </w:t>
      </w:r>
      <w:r>
        <w:t>were</w:t>
      </w:r>
      <w:r>
        <w:t xml:space="preserve"> </w:t>
      </w:r>
      <w:r>
        <w:t>unavailable.</w:t>
      </w:r>
    </w:p>
    <w:p>
      <w:pPr>
        <w:pStyle w:val="Maintextheading1stlevel"/>
      </w:pPr>
      <w:r>
        <w:t>Results</w:t>
      </w:r>
    </w:p>
    <w:p>
      <w:pPr>
        <w:pStyle w:val="Maintextheading2ndlevel"/>
      </w:pPr>
      <w:r>
        <w:t>Reported</w:t>
      </w:r>
      <w:r>
        <w:t xml:space="preserve"> </w:t>
      </w:r>
      <w:r>
        <w:t>metabolic</w:t>
      </w:r>
      <w:r>
        <w:t xml:space="preserve"> </w:t>
      </w:r>
      <w:r>
        <w:t>summaries</w:t>
      </w:r>
      <w:r>
        <w:t xml:space="preserve"> </w:t>
      </w:r>
      <w:r>
        <w:t>differed</w:t>
      </w:r>
      <w:r>
        <w:t xml:space="preserve"> </w:t>
      </w:r>
      <w:r>
        <w:t>across</w:t>
      </w:r>
      <w:r>
        <w:t xml:space="preserve"> </w:t>
      </w:r>
      <w:r>
        <w:t>chewing</w:t>
      </w:r>
      <w:r>
        <w:t xml:space="preserve"> </w:t>
      </w:r>
      <w:r>
        <w:t>and</w:t>
      </w:r>
      <w:r>
        <w:t xml:space="preserve"> </w:t>
      </w:r>
      <w:r>
        <w:t>prosthetic</w:t>
      </w:r>
      <w:r>
        <w:t xml:space="preserve"> </w:t>
      </w:r>
      <w:r>
        <w:t>groups</w:t>
      </w:r>
    </w:p>
    <w:p>
      <w:pPr>
        <w:pStyle w:val="Text1stparagraph"/>
      </w:pPr>
      <w:r>
        <w:t>The</w:t>
      </w:r>
      <w:r>
        <w:t xml:space="preserve"> </w:t>
      </w:r>
      <w:r>
        <w:t>three</w:t>
      </w:r>
      <w:r>
        <w:t xml:space="preserve"> </w:t>
      </w:r>
      <w:r>
        <w:t>reported</w:t>
      </w:r>
      <w:r>
        <w:t xml:space="preserve"> </w:t>
      </w:r>
      <w:r>
        <w:t>chewing/prosthetic</w:t>
      </w:r>
      <w:r>
        <w:t xml:space="preserve"> </w:t>
      </w:r>
      <w:r>
        <w:t>groups</w:t>
      </w:r>
      <w:r>
        <w:t xml:space="preserve"> </w:t>
      </w:r>
      <w:r>
        <w:t>summed</w:t>
      </w:r>
      <w:r>
        <w:t xml:space="preserve"> </w:t>
      </w:r>
      <w:r>
        <w:t>to</w:t>
      </w:r>
      <w:r>
        <w:t xml:space="preserve"> </w:t>
      </w:r>
      <w:r>
        <w:t>the</w:t>
      </w:r>
      <w:r>
        <w:t xml:space="preserve"> </w:t>
      </w:r>
      <w:r>
        <w:t>stated</w:t>
      </w:r>
      <w:r>
        <w:t xml:space="preserve"> </w:t>
      </w:r>
      <w:r>
        <w:t>cohort</w:t>
      </w:r>
      <w:r>
        <w:t xml:space="preserve"> </w:t>
      </w:r>
      <w:r>
        <w:t>of</w:t>
      </w:r>
      <w:r>
        <w:t xml:space="preserve"> </w:t>
      </w:r>
      <w:r>
        <w:t>3,420,777.</w:t>
      </w:r>
      <w:r>
        <w:t xml:space="preserve"> </w:t>
      </w:r>
      <w:r>
        <w:t>Mean</w:t>
      </w:r>
      <w:r>
        <w:t xml:space="preserve"> </w:t>
      </w:r>
      <w:r>
        <w:t>HbA1c</w:t>
      </w:r>
      <w:r>
        <w:t xml:space="preserve"> </w:t>
      </w:r>
      <w:r>
        <w:t>was</w:t>
      </w:r>
      <w:r>
        <w:t xml:space="preserve"> </w:t>
      </w:r>
      <w:r>
        <w:t>5.63</w:t>
      </w:r>
      <w:r>
        <w:t xml:space="preserve"> </w:t>
      </w:r>
      <w:r>
        <w:t>±</w:t>
      </w:r>
      <w:r>
        <w:t xml:space="preserve"> </w:t>
      </w:r>
      <w:r>
        <w:t>0.62%,</w:t>
      </w:r>
      <w:r>
        <w:t xml:space="preserve"> </w:t>
      </w:r>
      <w:r>
        <w:t>5.73</w:t>
      </w:r>
      <w:r>
        <w:t xml:space="preserve"> </w:t>
      </w:r>
      <w:r>
        <w:t>±</w:t>
      </w:r>
      <w:r>
        <w:t xml:space="preserve"> </w:t>
      </w:r>
      <w:r>
        <w:t>0.69%</w:t>
      </w:r>
      <w:r>
        <w:t xml:space="preserve"> </w:t>
      </w:r>
      <w:r>
        <w:t>and</w:t>
      </w:r>
      <w:r>
        <w:t xml:space="preserve"> </w:t>
      </w:r>
      <w:r>
        <w:t>5.80</w:t>
      </w:r>
      <w:r>
        <w:t xml:space="preserve"> </w:t>
      </w:r>
      <w:r>
        <w:t>±</w:t>
      </w:r>
      <w:r>
        <w:t xml:space="preserve"> </w:t>
      </w:r>
      <w:r>
        <w:t>1.15%</w:t>
      </w:r>
      <w:r>
        <w:t xml:space="preserve"> </w:t>
      </w:r>
      <w:r>
        <w:t>in</w:t>
      </w:r>
      <w:r>
        <w:t xml:space="preserve"> </w:t>
      </w:r>
      <w:r>
        <w:t>the</w:t>
      </w:r>
      <w:r>
        <w:t xml:space="preserve"> </w:t>
      </w:r>
      <w:r>
        <w:t>normal-chewing,</w:t>
      </w:r>
      <w:r>
        <w:t xml:space="preserve"> </w:t>
      </w:r>
      <w:r>
        <w:t>impaired-with-prosthetics</w:t>
      </w:r>
      <w:r>
        <w:t xml:space="preserve"> </w:t>
      </w:r>
      <w:r>
        <w:t>and</w:t>
      </w:r>
      <w:r>
        <w:t xml:space="preserve"> </w:t>
      </w:r>
      <w:r>
        <w:t>impaired-without-recorded-prosthetics</w:t>
      </w:r>
      <w:r>
        <w:t xml:space="preserve"> </w:t>
      </w:r>
      <w:r>
        <w:t>groups,</w:t>
      </w:r>
      <w:r>
        <w:t xml:space="preserve"> </w:t>
      </w:r>
      <w:r>
        <w:t>respectively</w:t>
      </w:r>
      <w:r>
        <w:t xml:space="preserve"> </w:t>
      </w:r>
      <w:r>
        <w:t>(Table</w:t>
      </w:r>
      <w:r>
        <w:t xml:space="preserve"> </w:t>
      </w:r>
      <w:r>
        <w:t>1).</w:t>
      </w:r>
      <w:r>
        <w:t xml:space="preserve"> </w:t>
      </w:r>
      <w:r>
        <w:t>Corresponding</w:t>
      </w:r>
      <w:r>
        <w:t xml:space="preserve"> </w:t>
      </w:r>
      <w:r>
        <w:t>SBP</w:t>
      </w:r>
      <w:r>
        <w:t xml:space="preserve"> </w:t>
      </w:r>
      <w:r>
        <w:t>values</w:t>
      </w:r>
      <w:r>
        <w:t xml:space="preserve"> </w:t>
      </w:r>
      <w:r>
        <w:t>were</w:t>
      </w:r>
      <w:r>
        <w:t xml:space="preserve"> </w:t>
      </w:r>
      <w:r>
        <w:t>124.79</w:t>
      </w:r>
      <w:r>
        <w:t xml:space="preserve"> </w:t>
      </w:r>
      <w:r>
        <w:t>±</w:t>
      </w:r>
      <w:r>
        <w:t xml:space="preserve"> </w:t>
      </w:r>
      <w:r>
        <w:t>17.60,</w:t>
      </w:r>
      <w:r>
        <w:t xml:space="preserve"> </w:t>
      </w:r>
      <w:r>
        <w:t>127.43</w:t>
      </w:r>
      <w:r>
        <w:t xml:space="preserve"> </w:t>
      </w:r>
      <w:r>
        <w:t>±</w:t>
      </w:r>
      <w:r>
        <w:t xml:space="preserve"> </w:t>
      </w:r>
      <w:r>
        <w:t>17.80</w:t>
      </w:r>
      <w:r>
        <w:t xml:space="preserve"> </w:t>
      </w:r>
      <w:r>
        <w:t>and</w:t>
      </w:r>
      <w:r>
        <w:t xml:space="preserve"> </w:t>
      </w:r>
      <w:r>
        <w:t>127.61</w:t>
      </w:r>
      <w:r>
        <w:t xml:space="preserve"> </w:t>
      </w:r>
      <w:r>
        <w:t>±</w:t>
      </w:r>
      <w:r>
        <w:t xml:space="preserve"> </w:t>
      </w:r>
      <w:r>
        <w:t>18.06</w:t>
      </w:r>
      <w:r>
        <w:t xml:space="preserve"> </w:t>
      </w:r>
      <w:r>
        <w:t>mmHg.</w:t>
      </w:r>
      <w:r>
        <w:t xml:space="preserve"> </w:t>
      </w:r>
      <w:r>
        <w:t>Diastolic</w:t>
      </w:r>
      <w:r>
        <w:t xml:space="preserve"> </w:t>
      </w:r>
      <w:r>
        <w:t>blood</w:t>
      </w:r>
      <w:r>
        <w:t xml:space="preserve"> </w:t>
      </w:r>
      <w:r>
        <w:t>pressure</w:t>
      </w:r>
      <w:r>
        <w:t xml:space="preserve"> </w:t>
      </w:r>
      <w:r>
        <w:t>and</w:t>
      </w:r>
      <w:r>
        <w:t xml:space="preserve"> </w:t>
      </w:r>
      <w:r>
        <w:t>BMI</w:t>
      </w:r>
      <w:r>
        <w:t xml:space="preserve"> </w:t>
      </w:r>
      <w:r>
        <w:t>summaries</w:t>
      </w:r>
      <w:r>
        <w:t xml:space="preserve"> </w:t>
      </w:r>
      <w:r>
        <w:t>were</w:t>
      </w:r>
      <w:r>
        <w:t xml:space="preserve"> </w:t>
      </w:r>
      <w:r>
        <w:t>also</w:t>
      </w:r>
      <w:r>
        <w:t xml:space="preserve"> </w:t>
      </w:r>
      <w:r>
        <w:t>higher</w:t>
      </w:r>
      <w:r>
        <w:t xml:space="preserve"> </w:t>
      </w:r>
      <w:r>
        <w:t>in</w:t>
      </w:r>
      <w:r>
        <w:t xml:space="preserve"> </w:t>
      </w:r>
      <w:r>
        <w:t>the</w:t>
      </w:r>
      <w:r>
        <w:t xml:space="preserve"> </w:t>
      </w:r>
      <w:r>
        <w:t>group</w:t>
      </w:r>
      <w:r>
        <w:t xml:space="preserve"> </w:t>
      </w:r>
      <w:r>
        <w:t>without</w:t>
      </w:r>
      <w:r>
        <w:t xml:space="preserve"> </w:t>
      </w:r>
      <w:r>
        <w:t>recorded</w:t>
      </w:r>
      <w:r>
        <w:t xml:space="preserve"> </w:t>
      </w:r>
      <w:r>
        <w:t>prosthetics</w:t>
      </w:r>
      <w:r>
        <w:t xml:space="preserve"> </w:t>
      </w:r>
      <w:r>
        <w:t>than</w:t>
      </w:r>
      <w:r>
        <w:t xml:space="preserve"> </w:t>
      </w:r>
      <w:r>
        <w:t>in</w:t>
      </w:r>
      <w:r>
        <w:t xml:space="preserve"> </w:t>
      </w:r>
      <w:r>
        <w:t>the</w:t>
      </w:r>
      <w:r>
        <w:t xml:space="preserve"> </w:t>
      </w:r>
      <w:r>
        <w:t>normal-chewing</w:t>
      </w:r>
      <w:r>
        <w:t xml:space="preserve"> </w:t>
      </w:r>
      <w:r>
        <w:t>group</w:t>
      </w:r>
      <w:r>
        <w:t xml:space="preserve"> </w:t>
      </w:r>
      <w:r>
        <w:t>(Table</w:t>
      </w:r>
      <w:r>
        <w:t xml:space="preserve"> </w:t>
      </w:r>
      <w:r>
        <w:t>1).</w:t>
      </w:r>
      <w:r>
        <w:t xml:space="preserve"> </w:t>
      </w:r>
      <w:r>
        <w:t>No</w:t>
      </w:r>
      <w:r>
        <w:t xml:space="preserve"> </w:t>
      </w:r>
      <w:r>
        <w:t>verified</w:t>
      </w:r>
      <w:r>
        <w:t xml:space="preserve"> </w:t>
      </w:r>
      <w:r>
        <w:t>statistical</w:t>
      </w:r>
      <w:r>
        <w:t xml:space="preserve"> </w:t>
      </w:r>
      <w:r>
        <w:t>comparison</w:t>
      </w:r>
      <w:r>
        <w:t xml:space="preserve"> </w:t>
      </w:r>
      <w:r>
        <w:t>or</w:t>
      </w:r>
      <w:r>
        <w:t xml:space="preserve"> </w:t>
      </w:r>
      <w:r>
        <w:t>complete</w:t>
      </w:r>
      <w:r>
        <w:t xml:space="preserve"> </w:t>
      </w:r>
      <w:r>
        <w:t>confounder</w:t>
      </w:r>
      <w:r>
        <w:t xml:space="preserve"> </w:t>
      </w:r>
      <w:r>
        <w:t>profile</w:t>
      </w:r>
      <w:r>
        <w:t xml:space="preserve"> </w:t>
      </w:r>
      <w:r>
        <w:t>accompanied</w:t>
      </w:r>
      <w:r>
        <w:t xml:space="preserve"> </w:t>
      </w:r>
      <w:r>
        <w:t>these</w:t>
      </w:r>
      <w:r>
        <w:t xml:space="preserve"> </w:t>
      </w:r>
      <w:r>
        <w:t>descriptive</w:t>
      </w:r>
      <w:r>
        <w:t xml:space="preserve"> </w:t>
      </w:r>
      <w:r>
        <w:t>differences.</w:t>
      </w:r>
    </w:p>
    <w:p>
      <w:pPr>
        <w:pStyle w:val="Maintextheading2ndlevel"/>
      </w:pPr>
      <w:r>
        <w:t>Mortality</w:t>
      </w:r>
      <w:r>
        <w:t xml:space="preserve"> </w:t>
      </w:r>
      <w:r>
        <w:t>models</w:t>
      </w:r>
      <w:r>
        <w:t xml:space="preserve"> </w:t>
      </w:r>
      <w:r>
        <w:t>reported</w:t>
      </w:r>
      <w:r>
        <w:t xml:space="preserve"> </w:t>
      </w:r>
      <w:r>
        <w:t>contrasting</w:t>
      </w:r>
      <w:r>
        <w:t xml:space="preserve"> </w:t>
      </w:r>
      <w:r>
        <w:t>coefficients</w:t>
      </w:r>
      <w:r>
        <w:t xml:space="preserve"> </w:t>
      </w:r>
      <w:r>
        <w:t>for</w:t>
      </w:r>
      <w:r>
        <w:t xml:space="preserve"> </w:t>
      </w:r>
      <w:r>
        <w:t>impairment</w:t>
      </w:r>
      <w:r>
        <w:t xml:space="preserve"> </w:t>
      </w:r>
      <w:r>
        <w:t>and</w:t>
      </w:r>
      <w:r>
        <w:t xml:space="preserve"> </w:t>
      </w:r>
      <w:r>
        <w:t>prosthetic</w:t>
      </w:r>
      <w:r>
        <w:t xml:space="preserve"> </w:t>
      </w:r>
      <w:r>
        <w:t>treatment</w:t>
      </w:r>
    </w:p>
    <w:p>
      <w:pPr>
        <w:pStyle w:val="Text1stparagraph"/>
      </w:pPr>
      <w:r>
        <w:t>The</w:t>
      </w:r>
      <w:r>
        <w:t xml:space="preserve"> </w:t>
      </w:r>
      <w:r>
        <w:t>draft</w:t>
      </w:r>
      <w:r>
        <w:t xml:space="preserve"> </w:t>
      </w:r>
      <w:r>
        <w:t>reported</w:t>
      </w:r>
      <w:r>
        <w:t xml:space="preserve"> </w:t>
      </w:r>
      <w:r>
        <w:t>crude</w:t>
      </w:r>
      <w:r>
        <w:t xml:space="preserve"> </w:t>
      </w:r>
      <w:r>
        <w:t>mortality</w:t>
      </w:r>
      <w:r>
        <w:t xml:space="preserve"> </w:t>
      </w:r>
      <w:r>
        <w:t>proportions</w:t>
      </w:r>
      <w:r>
        <w:t xml:space="preserve"> </w:t>
      </w:r>
      <w:r>
        <w:t>of</w:t>
      </w:r>
      <w:r>
        <w:t xml:space="preserve"> </w:t>
      </w:r>
      <w:r>
        <w:t>3.673%</w:t>
      </w:r>
      <w:r>
        <w:t xml:space="preserve"> </w:t>
      </w:r>
      <w:r>
        <w:t>for</w:t>
      </w:r>
      <w:r>
        <w:t xml:space="preserve"> </w:t>
      </w:r>
      <w:r>
        <w:t>unrestored</w:t>
      </w:r>
      <w:r>
        <w:t xml:space="preserve"> </w:t>
      </w:r>
      <w:r>
        <w:t>impaired</w:t>
      </w:r>
      <w:r>
        <w:t xml:space="preserve"> </w:t>
      </w:r>
      <w:r>
        <w:t>chewing</w:t>
      </w:r>
      <w:r>
        <w:t xml:space="preserve"> </w:t>
      </w:r>
      <w:r>
        <w:t>and</w:t>
      </w:r>
      <w:r>
        <w:t xml:space="preserve"> </w:t>
      </w:r>
      <w:r>
        <w:t>0.683%</w:t>
      </w:r>
      <w:r>
        <w:t xml:space="preserve"> </w:t>
      </w:r>
      <w:r>
        <w:t>for</w:t>
      </w:r>
      <w:r>
        <w:t xml:space="preserve"> </w:t>
      </w:r>
      <w:r>
        <w:t>normal</w:t>
      </w:r>
      <w:r>
        <w:t xml:space="preserve"> </w:t>
      </w:r>
      <w:r>
        <w:t>chewing,</w:t>
      </w:r>
      <w:r>
        <w:t xml:space="preserve"> </w:t>
      </w:r>
      <w:r>
        <w:t>without</w:t>
      </w:r>
      <w:r>
        <w:t xml:space="preserve"> </w:t>
      </w:r>
      <w:r>
        <w:t>defining</w:t>
      </w:r>
      <w:r>
        <w:t xml:space="preserve"> </w:t>
      </w:r>
      <w:r>
        <w:t>a</w:t>
      </w:r>
      <w:r>
        <w:t xml:space="preserve"> </w:t>
      </w:r>
      <w:r>
        <w:t>common</w:t>
      </w:r>
      <w:r>
        <w:t xml:space="preserve"> </w:t>
      </w:r>
      <w:r>
        <w:t>observation</w:t>
      </w:r>
      <w:r>
        <w:t xml:space="preserve"> </w:t>
      </w:r>
      <w:r>
        <w:t>period.</w:t>
      </w:r>
      <w:r>
        <w:t xml:space="preserve"> </w:t>
      </w:r>
      <w:r>
        <w:t>Its</w:t>
      </w:r>
      <w:r>
        <w:t xml:space="preserve"> </w:t>
      </w:r>
      <w:r>
        <w:t>Cox-model</w:t>
      </w:r>
      <w:r>
        <w:t xml:space="preserve"> </w:t>
      </w:r>
      <w:r>
        <w:t>summary</w:t>
      </w:r>
      <w:r>
        <w:t xml:space="preserve"> </w:t>
      </w:r>
      <w:r>
        <w:t>gave</w:t>
      </w:r>
      <w:r>
        <w:t xml:space="preserve"> </w:t>
      </w:r>
      <w:r>
        <w:t>an</w:t>
      </w:r>
      <w:r>
        <w:t xml:space="preserve"> </w:t>
      </w:r>
      <w:r>
        <w:t>HR</w:t>
      </w:r>
      <w:r>
        <w:t xml:space="preserve"> </w:t>
      </w:r>
      <w:r>
        <w:t>of</w:t>
      </w:r>
      <w:r>
        <w:t xml:space="preserve"> </w:t>
      </w:r>
      <w:r>
        <w:t>4.846</w:t>
      </w:r>
      <w:r>
        <w:t xml:space="preserve"> </w:t>
      </w:r>
      <w:r>
        <w:t>(95%</w:t>
      </w:r>
      <w:r>
        <w:t xml:space="preserve"> </w:t>
      </w:r>
      <w:r>
        <w:t>CI,</w:t>
      </w:r>
      <w:r>
        <w:t xml:space="preserve"> </w:t>
      </w:r>
      <w:r>
        <w:t>4.176–5.623)</w:t>
      </w:r>
      <w:r>
        <w:t xml:space="preserve"> </w:t>
      </w:r>
      <w:r>
        <w:t>for</w:t>
      </w:r>
      <w:r>
        <w:t xml:space="preserve"> </w:t>
      </w:r>
      <w:r>
        <w:t>unrestored</w:t>
      </w:r>
      <w:r>
        <w:t xml:space="preserve"> </w:t>
      </w:r>
      <w:r>
        <w:t>impairment</w:t>
      </w:r>
      <w:r>
        <w:t xml:space="preserve"> </w:t>
      </w:r>
      <w:r>
        <w:t>and</w:t>
      </w:r>
      <w:r>
        <w:t xml:space="preserve"> </w:t>
      </w:r>
      <w:r>
        <w:t>0.428</w:t>
      </w:r>
      <w:r>
        <w:t xml:space="preserve"> </w:t>
      </w:r>
      <w:r>
        <w:t>(0.368–0.498)</w:t>
      </w:r>
      <w:r>
        <w:t xml:space="preserve"> </w:t>
      </w:r>
      <w:r>
        <w:t>for</w:t>
      </w:r>
      <w:r>
        <w:t xml:space="preserve"> </w:t>
      </w:r>
      <w:r>
        <w:t>prosthetic</w:t>
      </w:r>
      <w:r>
        <w:t xml:space="preserve"> </w:t>
      </w:r>
      <w:r>
        <w:t>rehabilitation</w:t>
      </w:r>
      <w:r>
        <w:t xml:space="preserve"> </w:t>
      </w:r>
      <w:r>
        <w:t>(Table</w:t>
      </w:r>
      <w:r>
        <w:t xml:space="preserve"> </w:t>
      </w:r>
      <w:r>
        <w:t>2).</w:t>
      </w:r>
      <w:r>
        <w:t xml:space="preserve"> </w:t>
      </w:r>
      <w:r>
        <w:t>SBP</w:t>
      </w:r>
      <w:r>
        <w:t xml:space="preserve"> </w:t>
      </w:r>
      <w:r>
        <w:t>and</w:t>
      </w:r>
      <w:r>
        <w:t xml:space="preserve"> </w:t>
      </w:r>
      <w:r>
        <w:t>BMI</w:t>
      </w:r>
      <w:r>
        <w:t xml:space="preserve"> </w:t>
      </w:r>
      <w:r>
        <w:t>coefficients</w:t>
      </w:r>
      <w:r>
        <w:t xml:space="preserve"> </w:t>
      </w:r>
      <w:r>
        <w:t>were</w:t>
      </w:r>
      <w:r>
        <w:t xml:space="preserve"> </w:t>
      </w:r>
      <w:r>
        <w:t>1.013</w:t>
      </w:r>
      <w:r>
        <w:t xml:space="preserve"> </w:t>
      </w:r>
      <w:r>
        <w:t>(1.012–1.013)</w:t>
      </w:r>
      <w:r>
        <w:t xml:space="preserve"> </w:t>
      </w:r>
      <w:r>
        <w:t>per</w:t>
      </w:r>
      <w:r>
        <w:t xml:space="preserve"> </w:t>
      </w:r>
      <w:r>
        <w:t>mmHg</w:t>
      </w:r>
      <w:r>
        <w:t xml:space="preserve"> </w:t>
      </w:r>
      <w:r>
        <w:t>and</w:t>
      </w:r>
      <w:r>
        <w:t xml:space="preserve"> </w:t>
      </w:r>
      <w:r>
        <w:t>0.947</w:t>
      </w:r>
      <w:r>
        <w:t xml:space="preserve"> </w:t>
      </w:r>
      <w:r>
        <w:t>(0.941–0.953)</w:t>
      </w:r>
      <w:r>
        <w:t xml:space="preserve"> </w:t>
      </w:r>
      <w:r>
        <w:t>per</w:t>
      </w:r>
      <w:r>
        <w:t xml:space="preserve"> </w:t>
      </w:r>
      <w:r>
        <w:t>kg/m²,</w:t>
      </w:r>
      <w:r>
        <w:t xml:space="preserve"> </w:t>
      </w:r>
      <w:r>
        <w:t>respectively.</w:t>
      </w:r>
      <w:r>
        <w:t xml:space="preserve"> </w:t>
      </w:r>
      <w:r>
        <w:t>The</w:t>
      </w:r>
      <w:r>
        <w:t xml:space="preserve"> </w:t>
      </w:r>
      <w:r>
        <w:t>treatment</w:t>
      </w:r>
      <w:r>
        <w:t xml:space="preserve"> </w:t>
      </w:r>
      <w:r>
        <w:t>coefficient</w:t>
      </w:r>
      <w:r>
        <w:t xml:space="preserve"> </w:t>
      </w:r>
      <w:r>
        <w:t>corresponds</w:t>
      </w:r>
      <w:r>
        <w:t xml:space="preserve"> </w:t>
      </w:r>
      <w:r>
        <w:t>arithmetically</w:t>
      </w:r>
      <w:r>
        <w:t xml:space="preserve"> </w:t>
      </w:r>
      <w:r>
        <w:t>to</w:t>
      </w:r>
      <w:r>
        <w:t xml:space="preserve"> </w:t>
      </w:r>
      <w:r>
        <w:t>a</w:t>
      </w:r>
      <w:r>
        <w:t xml:space="preserve"> </w:t>
      </w:r>
      <w:r>
        <w:t>57.2%</w:t>
      </w:r>
      <w:r>
        <w:t xml:space="preserve"> </w:t>
      </w:r>
      <w:r>
        <w:t>lower</w:t>
      </w:r>
      <w:r>
        <w:t xml:space="preserve"> </w:t>
      </w:r>
      <w:r>
        <w:t>relative</w:t>
      </w:r>
      <w:r>
        <w:t xml:space="preserve"> </w:t>
      </w:r>
      <w:r>
        <w:t>hazard</w:t>
      </w:r>
      <w:r>
        <w:t xml:space="preserve"> </w:t>
      </w:r>
      <w:r>
        <w:t>under</w:t>
      </w:r>
      <w:r>
        <w:t xml:space="preserve"> </w:t>
      </w:r>
      <w:r>
        <w:t>its</w:t>
      </w:r>
      <w:r>
        <w:t xml:space="preserve"> </w:t>
      </w:r>
      <w:r>
        <w:t>unspecified</w:t>
      </w:r>
      <w:r>
        <w:t xml:space="preserve"> </w:t>
      </w:r>
      <w:r>
        <w:t>model</w:t>
      </w:r>
      <w:r>
        <w:t xml:space="preserve"> </w:t>
      </w:r>
      <w:r>
        <w:t>contrast,</w:t>
      </w:r>
      <w:r>
        <w:t xml:space="preserve"> </w:t>
      </w:r>
      <w:r>
        <w:t>but</w:t>
      </w:r>
      <w:r>
        <w:t xml:space="preserve"> </w:t>
      </w:r>
      <w:r>
        <w:t>does</w:t>
      </w:r>
      <w:r>
        <w:t xml:space="preserve"> </w:t>
      </w:r>
      <w:r>
        <w:t>not</w:t>
      </w:r>
      <w:r>
        <w:t xml:space="preserve"> </w:t>
      </w:r>
      <w:r>
        <w:t>demonstrate</w:t>
      </w:r>
      <w:r>
        <w:t xml:space="preserve"> </w:t>
      </w:r>
      <w:r>
        <w:t>treatment</w:t>
      </w:r>
      <w:r>
        <w:t xml:space="preserve"> </w:t>
      </w:r>
      <w:r>
        <w:t>benefit.</w:t>
      </w:r>
      <w:r>
        <w:t xml:space="preserve"> </w:t>
      </w:r>
      <w:r>
        <w:t>The</w:t>
      </w:r>
      <w:r>
        <w:t xml:space="preserve"> </w:t>
      </w:r>
      <w:r>
        <w:t>HR</w:t>
      </w:r>
      <w:r>
        <w:t xml:space="preserve"> </w:t>
      </w:r>
      <w:r>
        <w:t>must</w:t>
      </w:r>
      <w:r>
        <w:t xml:space="preserve"> </w:t>
      </w:r>
      <w:r>
        <w:t>also</w:t>
      </w:r>
      <w:r>
        <w:t xml:space="preserve"> </w:t>
      </w:r>
      <w:r>
        <w:t>be</w:t>
      </w:r>
      <w:r>
        <w:t xml:space="preserve"> </w:t>
      </w:r>
      <w:r>
        <w:t>distinguished</w:t>
      </w:r>
      <w:r>
        <w:t xml:space="preserve"> </w:t>
      </w:r>
      <w:r>
        <w:t>from</w:t>
      </w:r>
      <w:r>
        <w:t xml:space="preserve"> </w:t>
      </w:r>
      <w:r>
        <w:t>the</w:t>
      </w:r>
      <w:r>
        <w:t xml:space="preserve"> </w:t>
      </w:r>
      <w:r>
        <w:t>ratio</w:t>
      </w:r>
      <w:r>
        <w:t xml:space="preserve"> </w:t>
      </w:r>
      <w:r>
        <w:t>of</w:t>
      </w:r>
      <w:r>
        <w:t xml:space="preserve"> </w:t>
      </w:r>
      <w:r>
        <w:t>crude</w:t>
      </w:r>
      <w:r>
        <w:t xml:space="preserve"> </w:t>
      </w:r>
      <w:r>
        <w:t>mortality</w:t>
      </w:r>
      <w:r>
        <w:t xml:space="preserve"> </w:t>
      </w:r>
      <w:r>
        <w:t>proportions.</w:t>
      </w:r>
    </w:p>
    <w:p>
      <w:pPr>
        <w:pStyle w:val="Maintextheading2ndlevel"/>
      </w:pPr>
      <w:r>
        <w:t>Tooth-site</w:t>
      </w:r>
      <w:r>
        <w:t xml:space="preserve"> </w:t>
      </w:r>
      <w:r>
        <w:t>summaries</w:t>
      </w:r>
      <w:r>
        <w:t xml:space="preserve"> </w:t>
      </w:r>
      <w:r>
        <w:t>lacked</w:t>
      </w:r>
      <w:r>
        <w:t xml:space="preserve"> </w:t>
      </w:r>
      <w:r>
        <w:t>a</w:t>
      </w:r>
      <w:r>
        <w:t xml:space="preserve"> </w:t>
      </w:r>
      <w:r>
        <w:t>verified</w:t>
      </w:r>
      <w:r>
        <w:t xml:space="preserve"> </w:t>
      </w:r>
      <w:r>
        <w:t>common</w:t>
      </w:r>
      <w:r>
        <w:t xml:space="preserve"> </w:t>
      </w:r>
      <w:r>
        <w:t>comparator</w:t>
      </w:r>
    </w:p>
    <w:p>
      <w:pPr>
        <w:pStyle w:val="Text1stparagraph"/>
      </w:pPr>
      <w:r>
        <w:t>The</w:t>
      </w:r>
      <w:r>
        <w:t xml:space="preserve"> </w:t>
      </w:r>
      <w:r>
        <w:t>anatomical</w:t>
      </w:r>
      <w:r>
        <w:t xml:space="preserve"> </w:t>
      </w:r>
      <w:r>
        <w:t>analysis</w:t>
      </w:r>
      <w:r>
        <w:t xml:space="preserve"> </w:t>
      </w:r>
      <w:r>
        <w:t>reported</w:t>
      </w:r>
      <w:r>
        <w:t xml:space="preserve"> </w:t>
      </w:r>
      <w:r>
        <w:t>diabetes</w:t>
      </w:r>
      <w:r>
        <w:t xml:space="preserve"> </w:t>
      </w:r>
      <w:r>
        <w:t>in</w:t>
      </w:r>
      <w:r>
        <w:t xml:space="preserve"> </w:t>
      </w:r>
      <w:r>
        <w:t>2,560</w:t>
      </w:r>
      <w:r>
        <w:t xml:space="preserve"> </w:t>
      </w:r>
      <w:r>
        <w:t>of</w:t>
      </w:r>
      <w:r>
        <w:t xml:space="preserve"> </w:t>
      </w:r>
      <w:r>
        <w:t>18,352</w:t>
      </w:r>
      <w:r>
        <w:t xml:space="preserve"> </w:t>
      </w:r>
      <w:r>
        <w:t>individuals</w:t>
      </w:r>
      <w:r>
        <w:t xml:space="preserve"> </w:t>
      </w:r>
      <w:r>
        <w:t>classified</w:t>
      </w:r>
      <w:r>
        <w:t xml:space="preserve"> </w:t>
      </w:r>
      <w:r>
        <w:t>as</w:t>
      </w:r>
      <w:r>
        <w:t xml:space="preserve"> </w:t>
      </w:r>
      <w:r>
        <w:t>having</w:t>
      </w:r>
      <w:r>
        <w:t xml:space="preserve"> </w:t>
      </w:r>
      <w:r>
        <w:t>molar</w:t>
      </w:r>
      <w:r>
        <w:t xml:space="preserve"> </w:t>
      </w:r>
      <w:r>
        <w:t>loss</w:t>
      </w:r>
      <w:r>
        <w:t xml:space="preserve"> </w:t>
      </w:r>
      <w:r>
        <w:t>(13.95%)</w:t>
      </w:r>
      <w:r>
        <w:t xml:space="preserve"> </w:t>
      </w:r>
      <w:r>
        <w:t>and</w:t>
      </w:r>
      <w:r>
        <w:t xml:space="preserve"> </w:t>
      </w:r>
      <w:r>
        <w:t>59,485</w:t>
      </w:r>
      <w:r>
        <w:t xml:space="preserve"> </w:t>
      </w:r>
      <w:r>
        <w:t>of</w:t>
      </w:r>
      <w:r>
        <w:t xml:space="preserve"> </w:t>
      </w:r>
      <w:r>
        <w:t>585,518</w:t>
      </w:r>
      <w:r>
        <w:t xml:space="preserve"> </w:t>
      </w:r>
      <w:r>
        <w:t>classified</w:t>
      </w:r>
      <w:r>
        <w:t xml:space="preserve"> </w:t>
      </w:r>
      <w:r>
        <w:t>as</w:t>
      </w:r>
      <w:r>
        <w:t xml:space="preserve"> </w:t>
      </w:r>
      <w:r>
        <w:t>having</w:t>
      </w:r>
      <w:r>
        <w:t xml:space="preserve"> </w:t>
      </w:r>
      <w:r>
        <w:t>anterior</w:t>
      </w:r>
      <w:r>
        <w:t xml:space="preserve"> </w:t>
      </w:r>
      <w:r>
        <w:t>loss</w:t>
      </w:r>
      <w:r>
        <w:t xml:space="preserve"> </w:t>
      </w:r>
      <w:r>
        <w:t>(10.16%;</w:t>
      </w:r>
      <w:r>
        <w:t xml:space="preserve"> </w:t>
      </w:r>
      <w:r>
        <w:t>Table</w:t>
      </w:r>
      <w:r>
        <w:t xml:space="preserve"> </w:t>
      </w:r>
      <w:r>
        <w:t>3).</w:t>
      </w:r>
      <w:r>
        <w:t xml:space="preserve"> </w:t>
      </w:r>
      <w:r>
        <w:t>The</w:t>
      </w:r>
      <w:r>
        <w:t xml:space="preserve"> </w:t>
      </w:r>
      <w:r>
        <w:t>corresponding</w:t>
      </w:r>
      <w:r>
        <w:t xml:space="preserve"> </w:t>
      </w:r>
      <w:r>
        <w:t>reported</w:t>
      </w:r>
      <w:r>
        <w:t xml:space="preserve"> </w:t>
      </w:r>
      <w:r>
        <w:t>RRs</w:t>
      </w:r>
      <w:r>
        <w:t xml:space="preserve"> </w:t>
      </w:r>
      <w:r>
        <w:t>were</w:t>
      </w:r>
      <w:r>
        <w:t xml:space="preserve"> </w:t>
      </w:r>
      <w:r>
        <w:t>1.752</w:t>
      </w:r>
      <w:r>
        <w:t xml:space="preserve"> </w:t>
      </w:r>
      <w:r>
        <w:t>(95%</w:t>
      </w:r>
      <w:r>
        <w:t xml:space="preserve"> </w:t>
      </w:r>
      <w:r>
        <w:t>CI,</w:t>
      </w:r>
      <w:r>
        <w:t xml:space="preserve"> </w:t>
      </w:r>
      <w:r>
        <w:t>1.690–1.817)</w:t>
      </w:r>
      <w:r>
        <w:t xml:space="preserve"> </w:t>
      </w:r>
      <w:r>
        <w:t>and</w:t>
      </w:r>
      <w:r>
        <w:t xml:space="preserve"> </w:t>
      </w:r>
      <w:r>
        <w:t>1.355</w:t>
      </w:r>
      <w:r>
        <w:t xml:space="preserve"> </w:t>
      </w:r>
      <w:r>
        <w:t>(1.344–1.367),</w:t>
      </w:r>
      <w:r>
        <w:t xml:space="preserve"> </w:t>
      </w:r>
      <w:r>
        <w:t>with</w:t>
      </w:r>
      <w:r>
        <w:t xml:space="preserve"> </w:t>
      </w:r>
      <w:r>
        <w:t>ORs</w:t>
      </w:r>
      <w:r>
        <w:t xml:space="preserve"> </w:t>
      </w:r>
      <w:r>
        <w:t>of</w:t>
      </w:r>
      <w:r>
        <w:t xml:space="preserve"> </w:t>
      </w:r>
      <w:r>
        <w:t>1.874</w:t>
      </w:r>
      <w:r>
        <w:t xml:space="preserve"> </w:t>
      </w:r>
      <w:r>
        <w:t>(1.797–1.955)</w:t>
      </w:r>
      <w:r>
        <w:t xml:space="preserve"> </w:t>
      </w:r>
      <w:r>
        <w:t>and</w:t>
      </w:r>
      <w:r>
        <w:t xml:space="preserve"> </w:t>
      </w:r>
      <w:r>
        <w:t>1.395</w:t>
      </w:r>
      <w:r>
        <w:t xml:space="preserve"> </w:t>
      </w:r>
      <w:r>
        <w:t>(1.382–1.409).</w:t>
      </w:r>
      <w:r>
        <w:t xml:space="preserve"> </w:t>
      </w:r>
      <w:r>
        <w:t>The</w:t>
      </w:r>
      <w:r>
        <w:t xml:space="preserve"> </w:t>
      </w:r>
      <w:r>
        <w:t>control</w:t>
      </w:r>
      <w:r>
        <w:t xml:space="preserve"> </w:t>
      </w:r>
      <w:r>
        <w:t>prevalence</w:t>
      </w:r>
      <w:r>
        <w:t xml:space="preserve"> </w:t>
      </w:r>
      <w:r>
        <w:t>and</w:t>
      </w:r>
      <w:r>
        <w:t xml:space="preserve"> </w:t>
      </w:r>
      <w:r>
        <w:t>adjustment</w:t>
      </w:r>
      <w:r>
        <w:t xml:space="preserve"> </w:t>
      </w:r>
      <w:r>
        <w:t>were</w:t>
      </w:r>
      <w:r>
        <w:t xml:space="preserve"> </w:t>
      </w:r>
      <w:r>
        <w:t>unspecified,</w:t>
      </w:r>
      <w:r>
        <w:t xml:space="preserve"> </w:t>
      </w:r>
      <w:r>
        <w:t>preventing</w:t>
      </w:r>
      <w:r>
        <w:t xml:space="preserve"> </w:t>
      </w:r>
      <w:r>
        <w:t>verification</w:t>
      </w:r>
      <w:r>
        <w:t xml:space="preserve"> </w:t>
      </w:r>
      <w:r>
        <w:t>of</w:t>
      </w:r>
      <w:r>
        <w:t xml:space="preserve"> </w:t>
      </w:r>
      <w:r>
        <w:t>a</w:t>
      </w:r>
      <w:r>
        <w:t xml:space="preserve"> </w:t>
      </w:r>
      <w:r>
        <w:t>common</w:t>
      </w:r>
      <w:r>
        <w:t xml:space="preserve"> </w:t>
      </w:r>
      <w:r>
        <w:t>reference</w:t>
      </w:r>
      <w:r>
        <w:t xml:space="preserve"> </w:t>
      </w:r>
      <w:r>
        <w:t>population.</w:t>
      </w:r>
    </w:p>
    <w:p>
      <w:pPr>
        <w:pStyle w:val="Text"/>
      </w:pPr>
      <w:r>
        <w:t>Reported</w:t>
      </w:r>
      <w:r>
        <w:t xml:space="preserve"> </w:t>
      </w:r>
      <w:r>
        <w:t>mortality</w:t>
      </w:r>
      <w:r>
        <w:t xml:space="preserve"> </w:t>
      </w:r>
      <w:r>
        <w:t>HRs</w:t>
      </w:r>
      <w:r>
        <w:t xml:space="preserve"> </w:t>
      </w:r>
      <w:r>
        <w:t>were</w:t>
      </w:r>
      <w:r>
        <w:t xml:space="preserve"> </w:t>
      </w:r>
      <w:r>
        <w:t>4.846</w:t>
      </w:r>
      <w:r>
        <w:t xml:space="preserve"> </w:t>
      </w:r>
      <w:r>
        <w:t>(95%</w:t>
      </w:r>
      <w:r>
        <w:t xml:space="preserve"> </w:t>
      </w:r>
      <w:r>
        <w:t>CI,</w:t>
      </w:r>
      <w:r>
        <w:t xml:space="preserve"> </w:t>
      </w:r>
      <w:r>
        <w:t>4.176–5.623)</w:t>
      </w:r>
      <w:r>
        <w:t xml:space="preserve"> </w:t>
      </w:r>
      <w:r>
        <w:t>for</w:t>
      </w:r>
      <w:r>
        <w:t xml:space="preserve"> </w:t>
      </w:r>
      <w:r>
        <w:t>molar</w:t>
      </w:r>
      <w:r>
        <w:t xml:space="preserve"> </w:t>
      </w:r>
      <w:r>
        <w:t>loss</w:t>
      </w:r>
      <w:r>
        <w:t xml:space="preserve"> </w:t>
      </w:r>
      <w:r>
        <w:t>and</w:t>
      </w:r>
      <w:r>
        <w:t xml:space="preserve"> </w:t>
      </w:r>
      <w:r>
        <w:t>2.074</w:t>
      </w:r>
      <w:r>
        <w:t xml:space="preserve"> </w:t>
      </w:r>
      <w:r>
        <w:t>(1.979–2.173)</w:t>
      </w:r>
      <w:r>
        <w:t xml:space="preserve"> </w:t>
      </w:r>
      <w:r>
        <w:t>for</w:t>
      </w:r>
      <w:r>
        <w:t xml:space="preserve"> </w:t>
      </w:r>
      <w:r>
        <w:t>anterior</w:t>
      </w:r>
      <w:r>
        <w:t xml:space="preserve"> </w:t>
      </w:r>
      <w:r>
        <w:t>loss</w:t>
      </w:r>
      <w:r>
        <w:t xml:space="preserve"> </w:t>
      </w:r>
      <w:r>
        <w:t>(Table</w:t>
      </w:r>
      <w:r>
        <w:t xml:space="preserve"> </w:t>
      </w:r>
      <w:r>
        <w:t>4).</w:t>
      </w:r>
      <w:r>
        <w:t xml:space="preserve"> </w:t>
      </w:r>
      <w:r>
        <w:t>Their</w:t>
      </w:r>
      <w:r>
        <w:t xml:space="preserve"> </w:t>
      </w:r>
      <w:r>
        <w:t>point-estimate</w:t>
      </w:r>
      <w:r>
        <w:t xml:space="preserve"> </w:t>
      </w:r>
      <w:r>
        <w:t>ratio</w:t>
      </w:r>
      <w:r>
        <w:t xml:space="preserve"> </w:t>
      </w:r>
      <w:r>
        <w:t>is</w:t>
      </w:r>
      <w:r>
        <w:t xml:space="preserve"> </w:t>
      </w:r>
      <w:r>
        <w:t>approximately</w:t>
      </w:r>
      <w:r>
        <w:t xml:space="preserve"> </w:t>
      </w:r>
      <w:r>
        <w:t>2.34,</w:t>
      </w:r>
      <w:r>
        <w:t xml:space="preserve"> </w:t>
      </w:r>
      <w:r>
        <w:t>but</w:t>
      </w:r>
      <w:r>
        <w:t xml:space="preserve"> </w:t>
      </w:r>
      <w:r>
        <w:t>no</w:t>
      </w:r>
      <w:r>
        <w:t xml:space="preserve"> </w:t>
      </w:r>
      <w:r>
        <w:t>covariance,</w:t>
      </w:r>
      <w:r>
        <w:t xml:space="preserve"> </w:t>
      </w:r>
      <w:r>
        <w:t>direct</w:t>
      </w:r>
      <w:r>
        <w:t xml:space="preserve"> </w:t>
      </w:r>
      <w:r>
        <w:t>contrast</w:t>
      </w:r>
      <w:r>
        <w:t xml:space="preserve"> </w:t>
      </w:r>
      <w:r>
        <w:t>or</w:t>
      </w:r>
      <w:r>
        <w:t xml:space="preserve"> </w:t>
      </w:r>
      <w:r>
        <w:t>contrast-specific</w:t>
      </w:r>
      <w:r>
        <w:t xml:space="preserve"> </w:t>
      </w:r>
      <w:r>
        <w:t>confidence</w:t>
      </w:r>
      <w:r>
        <w:t xml:space="preserve"> </w:t>
      </w:r>
      <w:r>
        <w:t>interval</w:t>
      </w:r>
      <w:r>
        <w:t xml:space="preserve"> </w:t>
      </w:r>
      <w:r>
        <w:t>was</w:t>
      </w:r>
      <w:r>
        <w:t xml:space="preserve"> </w:t>
      </w:r>
      <w:r>
        <w:t>supplied.</w:t>
      </w:r>
      <w:r>
        <w:t xml:space="preserve"> </w:t>
      </w:r>
      <w:r>
        <w:t>Significance</w:t>
      </w:r>
      <w:r>
        <w:t xml:space="preserve"> </w:t>
      </w:r>
      <w:r>
        <w:t>of</w:t>
      </w:r>
      <w:r>
        <w:t xml:space="preserve"> </w:t>
      </w:r>
      <w:r>
        <w:t>the</w:t>
      </w:r>
      <w:r>
        <w:t xml:space="preserve"> </w:t>
      </w:r>
      <w:r>
        <w:t>individual</w:t>
      </w:r>
      <w:r>
        <w:t xml:space="preserve"> </w:t>
      </w:r>
      <w:r>
        <w:t>coefficients</w:t>
      </w:r>
      <w:r>
        <w:t xml:space="preserve"> </w:t>
      </w:r>
      <w:r>
        <w:t>does</w:t>
      </w:r>
      <w:r>
        <w:t xml:space="preserve"> </w:t>
      </w:r>
      <w:r>
        <w:t>not</w:t>
      </w:r>
      <w:r>
        <w:t xml:space="preserve"> </w:t>
      </w:r>
      <w:r>
        <w:t>establish</w:t>
      </w:r>
      <w:r>
        <w:t xml:space="preserve"> </w:t>
      </w:r>
      <w:r>
        <w:t>significance</w:t>
      </w:r>
      <w:r>
        <w:t xml:space="preserve"> </w:t>
      </w:r>
      <w:r>
        <w:t>of</w:t>
      </w:r>
      <w:r>
        <w:t xml:space="preserve"> </w:t>
      </w:r>
      <w:r>
        <w:t>their</w:t>
      </w:r>
      <w:r>
        <w:t xml:space="preserve"> </w:t>
      </w:r>
      <w:r>
        <w:t>difference.</w:t>
      </w:r>
      <w:r>
        <w:t xml:space="preserve"> </w:t>
      </w:r>
      <w:r>
        <w:t>The</w:t>
      </w:r>
      <w:r>
        <w:t xml:space="preserve"> </w:t>
      </w:r>
      <w:r>
        <w:t>repeated</w:t>
      </w:r>
      <w:r>
        <w:t xml:space="preserve"> </w:t>
      </w:r>
      <w:r>
        <w:t>group</w:t>
      </w:r>
      <w:r>
        <w:t xml:space="preserve"> </w:t>
      </w:r>
      <w:r>
        <w:t>counts</w:t>
      </w:r>
      <w:r>
        <w:t xml:space="preserve"> </w:t>
      </w:r>
      <w:r>
        <w:t>and</w:t>
      </w:r>
      <w:r>
        <w:t xml:space="preserve"> </w:t>
      </w:r>
      <w:r>
        <w:t>unrestored-impairment</w:t>
      </w:r>
      <w:r>
        <w:t xml:space="preserve"> </w:t>
      </w:r>
      <w:r>
        <w:t>HR</w:t>
      </w:r>
      <w:r>
        <w:t xml:space="preserve"> </w:t>
      </w:r>
      <w:r>
        <w:t>across</w:t>
      </w:r>
      <w:r>
        <w:t xml:space="preserve"> </w:t>
      </w:r>
      <w:r>
        <w:t>these</w:t>
      </w:r>
      <w:r>
        <w:t xml:space="preserve"> </w:t>
      </w:r>
      <w:r>
        <w:t>analyses</w:t>
      </w:r>
      <w:r>
        <w:t xml:space="preserve"> </w:t>
      </w:r>
      <w:r>
        <w:t>leave</w:t>
      </w:r>
      <w:r>
        <w:t xml:space="preserve"> </w:t>
      </w:r>
      <w:r>
        <w:t>their</w:t>
      </w:r>
      <w:r>
        <w:t xml:space="preserve"> </w:t>
      </w:r>
      <w:r>
        <w:t>independence</w:t>
      </w:r>
      <w:r>
        <w:t xml:space="preserve"> </w:t>
      </w:r>
      <w:r>
        <w:t>unresolved.</w:t>
      </w:r>
    </w:p>
    <w:p>
      <w:pPr>
        <w:pStyle w:val="Maintextheading2ndlevel"/>
      </w:pPr>
      <w:r>
        <w:t>Prediction</w:t>
      </w:r>
      <w:r>
        <w:t xml:space="preserve"> </w:t>
      </w:r>
      <w:r>
        <w:t>performance</w:t>
      </w:r>
      <w:r>
        <w:t xml:space="preserve"> </w:t>
      </w:r>
      <w:r>
        <w:t>was</w:t>
      </w:r>
      <w:r>
        <w:t xml:space="preserve"> </w:t>
      </w:r>
      <w:r>
        <w:t>reported</w:t>
      </w:r>
      <w:r>
        <w:t xml:space="preserve"> </w:t>
      </w:r>
      <w:r>
        <w:t>without</w:t>
      </w:r>
      <w:r>
        <w:t xml:space="preserve"> </w:t>
      </w:r>
      <w:r>
        <w:t>an</w:t>
      </w:r>
      <w:r>
        <w:t xml:space="preserve"> </w:t>
      </w:r>
      <w:r>
        <w:t>identifiable</w:t>
      </w:r>
      <w:r>
        <w:t xml:space="preserve"> </w:t>
      </w:r>
      <w:r>
        <w:t>evaluation</w:t>
      </w:r>
      <w:r>
        <w:t xml:space="preserve"> </w:t>
      </w:r>
      <w:r>
        <w:t>sample</w:t>
      </w:r>
    </w:p>
    <w:p>
      <w:pPr>
        <w:pStyle w:val="Text1stparagraph"/>
      </w:pPr>
      <w:r>
        <w:t>The</w:t>
      </w:r>
      <w:r>
        <w:t xml:space="preserve"> </w:t>
      </w:r>
      <w:r>
        <w:t>cardiovascular</w:t>
      </w:r>
      <w:r>
        <w:t xml:space="preserve"> </w:t>
      </w:r>
      <w:r>
        <w:t>model</w:t>
      </w:r>
      <w:r>
        <w:t xml:space="preserve"> </w:t>
      </w:r>
      <w:r>
        <w:t>summary</w:t>
      </w:r>
      <w:r>
        <w:t xml:space="preserve"> </w:t>
      </w:r>
      <w:r>
        <w:t>reported</w:t>
      </w:r>
      <w:r>
        <w:t xml:space="preserve"> </w:t>
      </w:r>
      <w:r>
        <w:t>a</w:t>
      </w:r>
      <w:r>
        <w:t xml:space="preserve"> </w:t>
      </w:r>
      <w:r>
        <w:t>receiver</w:t>
      </w:r>
      <w:r>
        <w:t xml:space="preserve"> </w:t>
      </w:r>
      <w:r>
        <w:t>operating</w:t>
      </w:r>
      <w:r>
        <w:t xml:space="preserve"> </w:t>
      </w:r>
      <w:r>
        <w:t>characteristic</w:t>
      </w:r>
      <w:r>
        <w:t xml:space="preserve"> </w:t>
      </w:r>
      <w:r>
        <w:t>AUC</w:t>
      </w:r>
      <w:r>
        <w:t xml:space="preserve"> </w:t>
      </w:r>
      <w:r>
        <w:t>of</w:t>
      </w:r>
      <w:r>
        <w:t xml:space="preserve"> </w:t>
      </w:r>
      <w:r>
        <w:t>0.842</w:t>
      </w:r>
      <w:r>
        <w:t xml:space="preserve"> </w:t>
      </w:r>
      <w:r>
        <w:t>(95%</w:t>
      </w:r>
      <w:r>
        <w:t xml:space="preserve"> </w:t>
      </w:r>
      <w:r>
        <w:t>CI,</w:t>
      </w:r>
      <w:r>
        <w:t xml:space="preserve"> </w:t>
      </w:r>
      <w:r>
        <w:t>0.836–0.848),</w:t>
      </w:r>
      <w:r>
        <w:t xml:space="preserve"> </w:t>
      </w:r>
      <w:r>
        <w:t>sensitivity</w:t>
      </w:r>
      <w:r>
        <w:t xml:space="preserve"> </w:t>
      </w:r>
      <w:r>
        <w:t>of</w:t>
      </w:r>
      <w:r>
        <w:t xml:space="preserve"> </w:t>
      </w:r>
      <w:r>
        <w:t>78.4%,</w:t>
      </w:r>
      <w:r>
        <w:t xml:space="preserve"> </w:t>
      </w:r>
      <w:r>
        <w:t>specificity</w:t>
      </w:r>
      <w:r>
        <w:t xml:space="preserve"> </w:t>
      </w:r>
      <w:r>
        <w:t>of</w:t>
      </w:r>
      <w:r>
        <w:t xml:space="preserve"> </w:t>
      </w:r>
      <w:r>
        <w:t>76.1%</w:t>
      </w:r>
      <w:r>
        <w:t xml:space="preserve"> </w:t>
      </w:r>
      <w:r>
        <w:t>and</w:t>
      </w:r>
      <w:r>
        <w:t xml:space="preserve"> </w:t>
      </w:r>
      <w:r>
        <w:t>F1</w:t>
      </w:r>
      <w:r>
        <w:t xml:space="preserve"> </w:t>
      </w:r>
      <w:r>
        <w:t>score</w:t>
      </w:r>
      <w:r>
        <w:t xml:space="preserve"> </w:t>
      </w:r>
      <w:r>
        <w:t>of</w:t>
      </w:r>
      <w:r>
        <w:t xml:space="preserve"> </w:t>
      </w:r>
      <w:r>
        <w:t>0.749</w:t>
      </w:r>
      <w:r>
        <w:t xml:space="preserve"> </w:t>
      </w:r>
      <w:r>
        <w:t>(Table</w:t>
      </w:r>
      <w:r>
        <w:t xml:space="preserve"> </w:t>
      </w:r>
      <w:r>
        <w:t>5).</w:t>
      </w:r>
      <w:r>
        <w:t xml:space="preserve"> </w:t>
      </w:r>
      <w:r>
        <w:t>Relative</w:t>
      </w:r>
      <w:r>
        <w:t xml:space="preserve"> </w:t>
      </w:r>
      <w:r>
        <w:t>feature</w:t>
      </w:r>
      <w:r>
        <w:t xml:space="preserve"> </w:t>
      </w:r>
      <w:r>
        <w:t>importance</w:t>
      </w:r>
      <w:r>
        <w:t xml:space="preserve"> </w:t>
      </w:r>
      <w:r>
        <w:t>was</w:t>
      </w:r>
      <w:r>
        <w:t xml:space="preserve"> </w:t>
      </w:r>
      <w:r>
        <w:t>28.4%</w:t>
      </w:r>
      <w:r>
        <w:t xml:space="preserve"> </w:t>
      </w:r>
      <w:r>
        <w:t>for</w:t>
      </w:r>
      <w:r>
        <w:t xml:space="preserve"> </w:t>
      </w:r>
      <w:r>
        <w:t>molar</w:t>
      </w:r>
      <w:r>
        <w:t xml:space="preserve"> </w:t>
      </w:r>
      <w:r>
        <w:t>loss,</w:t>
      </w:r>
      <w:r>
        <w:t xml:space="preserve"> </w:t>
      </w:r>
      <w:r>
        <w:t>24.1%</w:t>
      </w:r>
      <w:r>
        <w:t xml:space="preserve"> </w:t>
      </w:r>
      <w:r>
        <w:t>for</w:t>
      </w:r>
      <w:r>
        <w:t xml:space="preserve"> </w:t>
      </w:r>
      <w:r>
        <w:t>SBP,</w:t>
      </w:r>
      <w:r>
        <w:t xml:space="preserve"> </w:t>
      </w:r>
      <w:r>
        <w:t>19.7%</w:t>
      </w:r>
      <w:r>
        <w:t xml:space="preserve"> </w:t>
      </w:r>
      <w:r>
        <w:t>for</w:t>
      </w:r>
      <w:r>
        <w:t xml:space="preserve"> </w:t>
      </w:r>
      <w:r>
        <w:t>chewing</w:t>
      </w:r>
      <w:r>
        <w:t xml:space="preserve"> </w:t>
      </w:r>
      <w:r>
        <w:t>difficulty,</w:t>
      </w:r>
      <w:r>
        <w:t xml:space="preserve"> </w:t>
      </w:r>
      <w:r>
        <w:t>15.2%</w:t>
      </w:r>
      <w:r>
        <w:t xml:space="preserve"> </w:t>
      </w:r>
      <w:r>
        <w:t>for</w:t>
      </w:r>
      <w:r>
        <w:t xml:space="preserve"> </w:t>
      </w:r>
      <w:r>
        <w:t>HbA1c,</w:t>
      </w:r>
      <w:r>
        <w:t xml:space="preserve"> </w:t>
      </w:r>
      <w:r>
        <w:t>7.8%</w:t>
      </w:r>
      <w:r>
        <w:t xml:space="preserve"> </w:t>
      </w:r>
      <w:r>
        <w:t>for</w:t>
      </w:r>
      <w:r>
        <w:t xml:space="preserve"> </w:t>
      </w:r>
      <w:r>
        <w:t>BMI</w:t>
      </w:r>
      <w:r>
        <w:t xml:space="preserve"> </w:t>
      </w:r>
      <w:r>
        <w:t>and</w:t>
      </w:r>
      <w:r>
        <w:t xml:space="preserve"> </w:t>
      </w:r>
      <w:r>
        <w:t>4.8%</w:t>
      </w:r>
      <w:r>
        <w:t xml:space="preserve"> </w:t>
      </w:r>
      <w:r>
        <w:t>for</w:t>
      </w:r>
      <w:r>
        <w:t xml:space="preserve"> </w:t>
      </w:r>
      <w:r>
        <w:t>prosthetic</w:t>
      </w:r>
      <w:r>
        <w:t xml:space="preserve"> </w:t>
      </w:r>
      <w:r>
        <w:t>rehabilitation.</w:t>
      </w:r>
      <w:r>
        <w:t xml:space="preserve"> </w:t>
      </w:r>
      <w:r>
        <w:t>Molar</w:t>
      </w:r>
      <w:r>
        <w:t xml:space="preserve"> </w:t>
      </w:r>
      <w:r>
        <w:t>loss</w:t>
      </w:r>
      <w:r>
        <w:t xml:space="preserve"> </w:t>
      </w:r>
      <w:r>
        <w:t>and</w:t>
      </w:r>
      <w:r>
        <w:t xml:space="preserve"> </w:t>
      </w:r>
      <w:r>
        <w:t>chewing</w:t>
      </w:r>
      <w:r>
        <w:t xml:space="preserve"> </w:t>
      </w:r>
      <w:r>
        <w:t>difficulty</w:t>
      </w:r>
      <w:r>
        <w:t xml:space="preserve"> </w:t>
      </w:r>
      <w:r>
        <w:t>together</w:t>
      </w:r>
      <w:r>
        <w:t xml:space="preserve"> </w:t>
      </w:r>
      <w:r>
        <w:t>accounted</w:t>
      </w:r>
      <w:r>
        <w:t xml:space="preserve"> </w:t>
      </w:r>
      <w:r>
        <w:t>for</w:t>
      </w:r>
      <w:r>
        <w:t xml:space="preserve"> </w:t>
      </w:r>
      <w:r>
        <w:t>48.1%</w:t>
      </w:r>
      <w:r>
        <w:t xml:space="preserve"> </w:t>
      </w:r>
      <w:r>
        <w:t>of</w:t>
      </w:r>
      <w:r>
        <w:t xml:space="preserve"> </w:t>
      </w:r>
      <w:r>
        <w:t>the</w:t>
      </w:r>
      <w:r>
        <w:t xml:space="preserve"> </w:t>
      </w:r>
      <w:r>
        <w:t>reported</w:t>
      </w:r>
      <w:r>
        <w:t xml:space="preserve"> </w:t>
      </w:r>
      <w:r>
        <w:t>importance,</w:t>
      </w:r>
      <w:r>
        <w:t xml:space="preserve"> </w:t>
      </w:r>
      <w:r>
        <w:t>rather</w:t>
      </w:r>
      <w:r>
        <w:t xml:space="preserve"> </w:t>
      </w:r>
      <w:r>
        <w:t>than</w:t>
      </w:r>
      <w:r>
        <w:t xml:space="preserve"> </w:t>
      </w:r>
      <w:r>
        <w:t>48.1%</w:t>
      </w:r>
      <w:r>
        <w:t xml:space="preserve"> </w:t>
      </w:r>
      <w:r>
        <w:t>of</w:t>
      </w:r>
      <w:r>
        <w:t xml:space="preserve"> </w:t>
      </w:r>
      <w:r>
        <w:t>disease</w:t>
      </w:r>
      <w:r>
        <w:t xml:space="preserve"> </w:t>
      </w:r>
      <w:r>
        <w:t>causation</w:t>
      </w:r>
      <w:r>
        <w:t xml:space="preserve"> </w:t>
      </w:r>
      <w:r>
        <w:t>or</w:t>
      </w:r>
      <w:r>
        <w:t xml:space="preserve"> </w:t>
      </w:r>
      <w:r>
        <w:t>preventable</w:t>
      </w:r>
      <w:r>
        <w:t xml:space="preserve"> </w:t>
      </w:r>
      <w:r>
        <w:t>events.</w:t>
      </w:r>
      <w:r>
        <w:t xml:space="preserve"> </w:t>
      </w:r>
      <w:r>
        <w:t>Without</w:t>
      </w:r>
      <w:r>
        <w:t xml:space="preserve"> </w:t>
      </w:r>
      <w:r>
        <w:t>an</w:t>
      </w:r>
      <w:r>
        <w:t xml:space="preserve"> </w:t>
      </w:r>
      <w:r>
        <w:t>evaluation</w:t>
      </w:r>
      <w:r>
        <w:t xml:space="preserve"> </w:t>
      </w:r>
      <w:r>
        <w:t>sample,</w:t>
      </w:r>
      <w:r>
        <w:t xml:space="preserve"> </w:t>
      </w:r>
      <w:r>
        <w:t>threshold</w:t>
      </w:r>
      <w:r>
        <w:t xml:space="preserve"> </w:t>
      </w:r>
      <w:r>
        <w:t>and</w:t>
      </w:r>
      <w:r>
        <w:t xml:space="preserve"> </w:t>
      </w:r>
      <w:r>
        <w:t>validation</w:t>
      </w:r>
      <w:r>
        <w:t xml:space="preserve"> </w:t>
      </w:r>
      <w:r>
        <w:t>protocol,</w:t>
      </w:r>
      <w:r>
        <w:t xml:space="preserve"> </w:t>
      </w:r>
      <w:r>
        <w:t>these</w:t>
      </w:r>
      <w:r>
        <w:t xml:space="preserve"> </w:t>
      </w:r>
      <w:r>
        <w:t>values</w:t>
      </w:r>
      <w:r>
        <w:t xml:space="preserve"> </w:t>
      </w:r>
      <w:r>
        <w:t>do</w:t>
      </w:r>
      <w:r>
        <w:t xml:space="preserve"> </w:t>
      </w:r>
      <w:r>
        <w:t>not</w:t>
      </w:r>
      <w:r>
        <w:t xml:space="preserve"> </w:t>
      </w:r>
      <w:r>
        <w:t>establish</w:t>
      </w:r>
      <w:r>
        <w:t xml:space="preserve"> </w:t>
      </w:r>
      <w:r>
        <w:t>out-of-sample</w:t>
      </w:r>
      <w:r>
        <w:t xml:space="preserve"> </w:t>
      </w:r>
      <w:r>
        <w:t>performance.</w:t>
      </w:r>
    </w:p>
    <w:p>
      <w:pPr>
        <w:pStyle w:val="Maintextheading2ndlevel"/>
      </w:pPr>
      <w:r>
        <w:t>The</w:t>
      </w:r>
      <w:r>
        <w:t xml:space="preserve"> </w:t>
      </w:r>
      <w:r>
        <w:t>matched</w:t>
      </w:r>
      <w:r>
        <w:t xml:space="preserve"> </w:t>
      </w:r>
      <w:r>
        <w:t>analysis</w:t>
      </w:r>
      <w:r>
        <w:t xml:space="preserve"> </w:t>
      </w:r>
      <w:r>
        <w:t>reported</w:t>
      </w:r>
      <w:r>
        <w:t xml:space="preserve"> </w:t>
      </w:r>
      <w:r>
        <w:t>residual</w:t>
      </w:r>
      <w:r>
        <w:t xml:space="preserve"> </w:t>
      </w:r>
      <w:r>
        <w:t>mortality</w:t>
      </w:r>
      <w:r>
        <w:t xml:space="preserve"> </w:t>
      </w:r>
      <w:r>
        <w:t>associations</w:t>
      </w:r>
    </w:p>
    <w:p>
      <w:pPr>
        <w:pStyle w:val="Text1stparagraph"/>
      </w:pPr>
      <w:r>
        <w:t>The</w:t>
      </w:r>
      <w:r>
        <w:t xml:space="preserve"> </w:t>
      </w:r>
      <w:r>
        <w:t>stated</w:t>
      </w:r>
      <w:r>
        <w:t xml:space="preserve"> </w:t>
      </w:r>
      <w:r>
        <w:t>matched</w:t>
      </w:r>
      <w:r>
        <w:t xml:space="preserve"> </w:t>
      </w:r>
      <w:r>
        <w:t>population</w:t>
      </w:r>
      <w:r>
        <w:t xml:space="preserve"> </w:t>
      </w:r>
      <w:r>
        <w:t>comprised</w:t>
      </w:r>
      <w:r>
        <w:t xml:space="preserve"> </w:t>
      </w:r>
      <w:r>
        <w:t>1,171,036</w:t>
      </w:r>
      <w:r>
        <w:t xml:space="preserve"> </w:t>
      </w:r>
      <w:r>
        <w:t>individuals,</w:t>
      </w:r>
      <w:r>
        <w:t xml:space="preserve"> </w:t>
      </w:r>
      <w:r>
        <w:t>with</w:t>
      </w:r>
      <w:r>
        <w:t xml:space="preserve"> </w:t>
      </w:r>
      <w:r>
        <w:t>585,518</w:t>
      </w:r>
      <w:r>
        <w:t xml:space="preserve"> </w:t>
      </w:r>
      <w:r>
        <w:t>in</w:t>
      </w:r>
      <w:r>
        <w:t xml:space="preserve"> </w:t>
      </w:r>
      <w:r>
        <w:t>each</w:t>
      </w:r>
      <w:r>
        <w:t xml:space="preserve"> </w:t>
      </w:r>
      <w:r>
        <w:t>group.</w:t>
      </w:r>
      <w:r>
        <w:t xml:space="preserve"> </w:t>
      </w:r>
      <w:r>
        <w:t>The</w:t>
      </w:r>
      <w:r>
        <w:t xml:space="preserve"> </w:t>
      </w:r>
      <w:r>
        <w:t>draft</w:t>
      </w:r>
      <w:r>
        <w:t xml:space="preserve"> </w:t>
      </w:r>
      <w:r>
        <w:t>reported</w:t>
      </w:r>
      <w:r>
        <w:t xml:space="preserve"> </w:t>
      </w:r>
      <w:r>
        <w:t>post-match</w:t>
      </w:r>
      <w:r>
        <w:t xml:space="preserve"> </w:t>
      </w:r>
      <w:r>
        <w:t>SMDs</w:t>
      </w:r>
      <w:r>
        <w:t xml:space="preserve"> </w:t>
      </w:r>
      <w:r>
        <w:t>of</w:t>
      </w:r>
      <w:r>
        <w:t xml:space="preserve"> </w:t>
      </w:r>
      <w:r>
        <w:t>0.002</w:t>
      </w:r>
      <w:r>
        <w:t xml:space="preserve"> </w:t>
      </w:r>
      <w:r>
        <w:t>for</w:t>
      </w:r>
      <w:r>
        <w:t xml:space="preserve"> </w:t>
      </w:r>
      <w:r>
        <w:t>age,</w:t>
      </w:r>
      <w:r>
        <w:t xml:space="preserve"> </w:t>
      </w:r>
      <w:r>
        <w:t>0.000</w:t>
      </w:r>
      <w:r>
        <w:t xml:space="preserve"> </w:t>
      </w:r>
      <w:r>
        <w:t>for</w:t>
      </w:r>
      <w:r>
        <w:t xml:space="preserve"> </w:t>
      </w:r>
      <w:r>
        <w:t>sex,</w:t>
      </w:r>
      <w:r>
        <w:t xml:space="preserve"> </w:t>
      </w:r>
      <w:r>
        <w:t>0.001</w:t>
      </w:r>
      <w:r>
        <w:t xml:space="preserve"> </w:t>
      </w:r>
      <w:r>
        <w:t>for</w:t>
      </w:r>
      <w:r>
        <w:t xml:space="preserve"> </w:t>
      </w:r>
      <w:r>
        <w:t>SBP</w:t>
      </w:r>
      <w:r>
        <w:t xml:space="preserve"> </w:t>
      </w:r>
      <w:r>
        <w:t>and</w:t>
      </w:r>
      <w:r>
        <w:t xml:space="preserve"> </w:t>
      </w:r>
      <w:r>
        <w:t>0.000</w:t>
      </w:r>
      <w:r>
        <w:t xml:space="preserve"> </w:t>
      </w:r>
      <w:r>
        <w:t>for</w:t>
      </w:r>
      <w:r>
        <w:t xml:space="preserve"> </w:t>
      </w:r>
      <w:r>
        <w:t>BMI,</w:t>
      </w:r>
      <w:r>
        <w:t xml:space="preserve"> </w:t>
      </w:r>
      <w:r>
        <w:t>and</w:t>
      </w:r>
      <w:r>
        <w:t xml:space="preserve"> </w:t>
      </w:r>
      <w:r>
        <w:t>mortality</w:t>
      </w:r>
      <w:r>
        <w:t xml:space="preserve"> </w:t>
      </w:r>
      <w:r>
        <w:t>estimates</w:t>
      </w:r>
      <w:r>
        <w:t xml:space="preserve"> </w:t>
      </w:r>
      <w:r>
        <w:t>of</w:t>
      </w:r>
      <w:r>
        <w:t xml:space="preserve"> </w:t>
      </w:r>
      <w:r>
        <w:t>RR</w:t>
      </w:r>
      <w:r>
        <w:t xml:space="preserve"> </w:t>
      </w:r>
      <w:r>
        <w:t>1.284</w:t>
      </w:r>
      <w:r>
        <w:t xml:space="preserve"> </w:t>
      </w:r>
      <w:r>
        <w:t>(95%</w:t>
      </w:r>
      <w:r>
        <w:t xml:space="preserve"> </w:t>
      </w:r>
      <w:r>
        <w:t>CI,</w:t>
      </w:r>
      <w:r>
        <w:t xml:space="preserve"> </w:t>
      </w:r>
      <w:r>
        <w:t>1.268–1.300)</w:t>
      </w:r>
      <w:r>
        <w:t xml:space="preserve"> </w:t>
      </w:r>
      <w:r>
        <w:t>and</w:t>
      </w:r>
      <w:r>
        <w:t xml:space="preserve"> </w:t>
      </w:r>
      <w:r>
        <w:t>HR</w:t>
      </w:r>
      <w:r>
        <w:t xml:space="preserve"> </w:t>
      </w:r>
      <w:r>
        <w:t>1.412</w:t>
      </w:r>
      <w:r>
        <w:t xml:space="preserve"> </w:t>
      </w:r>
      <w:r>
        <w:t>(1.385–1.440;</w:t>
      </w:r>
      <w:r>
        <w:t xml:space="preserve"> </w:t>
      </w:r>
      <w:r>
        <w:t>Table</w:t>
      </w:r>
      <w:r>
        <w:t xml:space="preserve"> </w:t>
      </w:r>
      <w:r>
        <w:t>6).</w:t>
      </w:r>
      <w:r>
        <w:t xml:space="preserve"> </w:t>
      </w:r>
      <w:r>
        <w:t>However,</w:t>
      </w:r>
      <w:r>
        <w:t xml:space="preserve"> </w:t>
      </w:r>
      <w:r>
        <w:t>the</w:t>
      </w:r>
      <w:r>
        <w:t xml:space="preserve"> </w:t>
      </w:r>
      <w:r>
        <w:t>impaired</w:t>
      </w:r>
      <w:r>
        <w:t xml:space="preserve"> </w:t>
      </w:r>
      <w:r>
        <w:t>matched</w:t>
      </w:r>
      <w:r>
        <w:t xml:space="preserve"> </w:t>
      </w:r>
      <w:r>
        <w:t>count</w:t>
      </w:r>
      <w:r>
        <w:t xml:space="preserve"> </w:t>
      </w:r>
      <w:r>
        <w:t>equals</w:t>
      </w:r>
      <w:r>
        <w:t xml:space="preserve"> </w:t>
      </w:r>
      <w:r>
        <w:t>the</w:t>
      </w:r>
      <w:r>
        <w:t xml:space="preserve"> </w:t>
      </w:r>
      <w:r>
        <w:t>prosthetically</w:t>
      </w:r>
      <w:r>
        <w:t xml:space="preserve"> </w:t>
      </w:r>
      <w:r>
        <w:t>treated</w:t>
      </w:r>
      <w:r>
        <w:t xml:space="preserve"> </w:t>
      </w:r>
      <w:r>
        <w:t>subgroup,</w:t>
      </w:r>
      <w:r>
        <w:t xml:space="preserve"> </w:t>
      </w:r>
      <w:r>
        <w:t>rather</w:t>
      </w:r>
      <w:r>
        <w:t xml:space="preserve"> </w:t>
      </w:r>
      <w:r>
        <w:t>than</w:t>
      </w:r>
      <w:r>
        <w:t xml:space="preserve"> </w:t>
      </w:r>
      <w:r>
        <w:t>all</w:t>
      </w:r>
      <w:r>
        <w:t xml:space="preserve"> </w:t>
      </w:r>
      <w:r>
        <w:t>participants</w:t>
      </w:r>
      <w:r>
        <w:t xml:space="preserve"> </w:t>
      </w:r>
      <w:r>
        <w:t>with</w:t>
      </w:r>
      <w:r>
        <w:t xml:space="preserve"> </w:t>
      </w:r>
      <w:r>
        <w:t>impaired</w:t>
      </w:r>
      <w:r>
        <w:t xml:space="preserve"> </w:t>
      </w:r>
      <w:r>
        <w:t>chewing.</w:t>
      </w:r>
      <w:r>
        <w:t xml:space="preserve"> </w:t>
      </w:r>
      <w:r>
        <w:t>Moreover,</w:t>
      </w:r>
      <w:r>
        <w:t xml:space="preserve"> </w:t>
      </w:r>
      <w:r>
        <w:t>some</w:t>
      </w:r>
      <w:r>
        <w:t xml:space="preserve"> </w:t>
      </w:r>
      <w:r>
        <w:t>prematch</w:t>
      </w:r>
      <w:r>
        <w:t xml:space="preserve"> </w:t>
      </w:r>
      <w:r>
        <w:t>SMDs</w:t>
      </w:r>
      <w:r>
        <w:t xml:space="preserve"> </w:t>
      </w:r>
      <w:r>
        <w:t>were</w:t>
      </w:r>
      <w:r>
        <w:t xml:space="preserve"> </w:t>
      </w:r>
      <w:r>
        <w:t>not</w:t>
      </w:r>
      <w:r>
        <w:t xml:space="preserve"> </w:t>
      </w:r>
      <w:r>
        <w:t>reproducible</w:t>
      </w:r>
      <w:r>
        <w:t xml:space="preserve"> </w:t>
      </w:r>
      <w:r>
        <w:t>under</w:t>
      </w:r>
      <w:r>
        <w:t xml:space="preserve"> </w:t>
      </w:r>
      <w:r>
        <w:t>conventional</w:t>
      </w:r>
      <w:r>
        <w:t xml:space="preserve"> </w:t>
      </w:r>
      <w:r>
        <w:t>pooled-variance</w:t>
      </w:r>
      <w:r>
        <w:t xml:space="preserve"> </w:t>
      </w:r>
      <w:r>
        <w:t>calculations</w:t>
      </w:r>
      <w:r>
        <w:t xml:space="preserve"> </w:t>
      </w:r>
      <w:r>
        <w:t>from</w:t>
      </w:r>
      <w:r>
        <w:t xml:space="preserve"> </w:t>
      </w:r>
      <w:r>
        <w:t>the</w:t>
      </w:r>
      <w:r>
        <w:t xml:space="preserve"> </w:t>
      </w:r>
      <w:r>
        <w:t>displayed</w:t>
      </w:r>
      <w:r>
        <w:t xml:space="preserve"> </w:t>
      </w:r>
      <w:r>
        <w:t>summaries.</w:t>
      </w:r>
      <w:r>
        <w:t xml:space="preserve"> </w:t>
      </w:r>
      <w:r>
        <w:t>These</w:t>
      </w:r>
      <w:r>
        <w:t xml:space="preserve"> </w:t>
      </w:r>
      <w:r>
        <w:t>issues</w:t>
      </w:r>
      <w:r>
        <w:t xml:space="preserve"> </w:t>
      </w:r>
      <w:r>
        <w:t>preclude</w:t>
      </w:r>
      <w:r>
        <w:t xml:space="preserve"> </w:t>
      </w:r>
      <w:r>
        <w:t>treating</w:t>
      </w:r>
      <w:r>
        <w:t xml:space="preserve"> </w:t>
      </w:r>
      <w:r>
        <w:t>the</w:t>
      </w:r>
      <w:r>
        <w:t xml:space="preserve"> </w:t>
      </w:r>
      <w:r>
        <w:t>matching</w:t>
      </w:r>
      <w:r>
        <w:t xml:space="preserve"> </w:t>
      </w:r>
      <w:r>
        <w:t>report</w:t>
      </w:r>
      <w:r>
        <w:t xml:space="preserve"> </w:t>
      </w:r>
      <w:r>
        <w:t>as</w:t>
      </w:r>
      <w:r>
        <w:t xml:space="preserve"> </w:t>
      </w:r>
      <w:r>
        <w:t>verified</w:t>
      </w:r>
      <w:r>
        <w:t xml:space="preserve"> </w:t>
      </w:r>
      <w:r>
        <w:t>covariate</w:t>
      </w:r>
      <w:r>
        <w:t xml:space="preserve"> </w:t>
      </w:r>
      <w:r>
        <w:t>balance</w:t>
      </w:r>
      <w:r>
        <w:t xml:space="preserve"> </w:t>
      </w:r>
      <w:r>
        <w:t>or</w:t>
      </w:r>
      <w:r>
        <w:t xml:space="preserve"> </w:t>
      </w:r>
      <w:r>
        <w:t>an</w:t>
      </w:r>
      <w:r>
        <w:t xml:space="preserve"> </w:t>
      </w:r>
      <w:r>
        <w:t>independent</w:t>
      </w:r>
      <w:r>
        <w:t xml:space="preserve"> </w:t>
      </w:r>
      <w:r>
        <w:t>confirmation</w:t>
      </w:r>
      <w:r>
        <w:t xml:space="preserve"> </w:t>
      </w:r>
      <w:r>
        <w:t>of</w:t>
      </w:r>
      <w:r>
        <w:t xml:space="preserve"> </w:t>
      </w:r>
      <w:r>
        <w:t>the</w:t>
      </w:r>
      <w:r>
        <w:t xml:space="preserve"> </w:t>
      </w:r>
      <w:r>
        <w:t>mortality</w:t>
      </w:r>
      <w:r>
        <w:t xml:space="preserve"> </w:t>
      </w:r>
      <w:r>
        <w:t>association.</w:t>
      </w:r>
    </w:p>
    <w:p>
      <w:pPr>
        <w:pStyle w:val="Maintextheading2ndlevel"/>
      </w:pPr>
      <w:r>
        <w:t>The</w:t>
      </w:r>
      <w:r>
        <w:t xml:space="preserve"> </w:t>
      </w:r>
      <w:r>
        <w:t>decomposition</w:t>
      </w:r>
      <w:r>
        <w:t xml:space="preserve"> </w:t>
      </w:r>
      <w:r>
        <w:t>did</w:t>
      </w:r>
      <w:r>
        <w:t xml:space="preserve"> </w:t>
      </w:r>
      <w:r>
        <w:t>not</w:t>
      </w:r>
      <w:r>
        <w:t xml:space="preserve"> </w:t>
      </w:r>
      <w:r>
        <w:t>identify</w:t>
      </w:r>
      <w:r>
        <w:t xml:space="preserve"> </w:t>
      </w:r>
      <w:r>
        <w:t>biological</w:t>
      </w:r>
      <w:r>
        <w:t xml:space="preserve"> </w:t>
      </w:r>
      <w:r>
        <w:t>pathways</w:t>
      </w:r>
    </w:p>
    <w:p>
      <w:pPr>
        <w:pStyle w:val="Text1stparagraph"/>
      </w:pPr>
      <w:r>
        <w:t>The</w:t>
      </w:r>
      <w:r>
        <w:t xml:space="preserve"> </w:t>
      </w:r>
      <w:r>
        <w:t>supplied</w:t>
      </w:r>
      <w:r>
        <w:t xml:space="preserve"> </w:t>
      </w:r>
      <w:r>
        <w:t>total</w:t>
      </w:r>
      <w:r>
        <w:t xml:space="preserve"> </w:t>
      </w:r>
      <w:r>
        <w:t>coefficient</w:t>
      </w:r>
      <w:r>
        <w:t xml:space="preserve"> </w:t>
      </w:r>
      <w:r>
        <w:t>of</w:t>
      </w:r>
      <w:r>
        <w:t xml:space="preserve"> </w:t>
      </w:r>
      <w:r>
        <w:t>0.0412</w:t>
      </w:r>
      <w:r>
        <w:t xml:space="preserve"> </w:t>
      </w:r>
      <w:r>
        <w:t>was</w:t>
      </w:r>
      <w:r>
        <w:t xml:space="preserve"> </w:t>
      </w:r>
      <w:r>
        <w:t>decomposed</w:t>
      </w:r>
      <w:r>
        <w:t xml:space="preserve"> </w:t>
      </w:r>
      <w:r>
        <w:t>into</w:t>
      </w:r>
      <w:r>
        <w:t xml:space="preserve"> </w:t>
      </w:r>
      <w:r>
        <w:t>0.0283</w:t>
      </w:r>
      <w:r>
        <w:t xml:space="preserve"> </w:t>
      </w:r>
      <w:r>
        <w:t>labeled</w:t>
      </w:r>
      <w:r>
        <w:t xml:space="preserve"> </w:t>
      </w:r>
      <w:r>
        <w:t>direct,</w:t>
      </w:r>
      <w:r>
        <w:t xml:space="preserve"> </w:t>
      </w:r>
      <w:r>
        <w:t>0.0071</w:t>
      </w:r>
      <w:r>
        <w:t xml:space="preserve"> </w:t>
      </w:r>
      <w:r>
        <w:t>through</w:t>
      </w:r>
      <w:r>
        <w:t xml:space="preserve"> </w:t>
      </w:r>
      <w:r>
        <w:t>HbA1c</w:t>
      </w:r>
      <w:r>
        <w:t xml:space="preserve"> </w:t>
      </w:r>
      <w:r>
        <w:t>and</w:t>
      </w:r>
      <w:r>
        <w:t xml:space="preserve"> </w:t>
      </w:r>
      <w:r>
        <w:t>0.0058</w:t>
      </w:r>
      <w:r>
        <w:t xml:space="preserve"> </w:t>
      </w:r>
      <w:r>
        <w:t>through</w:t>
      </w:r>
      <w:r>
        <w:t xml:space="preserve"> </w:t>
      </w:r>
      <w:r>
        <w:t>SBP</w:t>
      </w:r>
      <w:r>
        <w:t xml:space="preserve"> </w:t>
      </w:r>
      <w:r>
        <w:t>(Table</w:t>
      </w:r>
      <w:r>
        <w:t xml:space="preserve"> </w:t>
      </w:r>
      <w:r>
        <w:t>7).</w:t>
      </w:r>
      <w:r>
        <w:t xml:space="preserve"> </w:t>
      </w:r>
      <w:r>
        <w:t>Reported</w:t>
      </w:r>
      <w:r>
        <w:t xml:space="preserve"> </w:t>
      </w:r>
      <w:r>
        <w:t>contributions</w:t>
      </w:r>
      <w:r>
        <w:t xml:space="preserve"> </w:t>
      </w:r>
      <w:r>
        <w:t>were</w:t>
      </w:r>
      <w:r>
        <w:t xml:space="preserve"> </w:t>
      </w:r>
      <w:r>
        <w:t>68.6%,</w:t>
      </w:r>
      <w:r>
        <w:t xml:space="preserve"> </w:t>
      </w:r>
      <w:r>
        <w:t>17.2%</w:t>
      </w:r>
      <w:r>
        <w:t xml:space="preserve"> </w:t>
      </w:r>
      <w:r>
        <w:t>and</w:t>
      </w:r>
      <w:r>
        <w:t xml:space="preserve"> </w:t>
      </w:r>
      <w:r>
        <w:t>14.2%,</w:t>
      </w:r>
      <w:r>
        <w:t xml:space="preserve"> </w:t>
      </w:r>
      <w:r>
        <w:t>respectively,</w:t>
      </w:r>
      <w:r>
        <w:t xml:space="preserve"> </w:t>
      </w:r>
      <w:r>
        <w:t>with</w:t>
      </w:r>
      <w:r>
        <w:t xml:space="preserve"> </w:t>
      </w:r>
      <w:r>
        <w:t>31.4%</w:t>
      </w:r>
      <w:r>
        <w:t xml:space="preserve"> </w:t>
      </w:r>
      <w:r>
        <w:t>attributed</w:t>
      </w:r>
      <w:r>
        <w:t xml:space="preserve"> </w:t>
      </w:r>
      <w:r>
        <w:t>to</w:t>
      </w:r>
      <w:r>
        <w:t xml:space="preserve"> </w:t>
      </w:r>
      <w:r>
        <w:t>the</w:t>
      </w:r>
      <w:r>
        <w:t xml:space="preserve"> </w:t>
      </w:r>
      <w:r>
        <w:t>two</w:t>
      </w:r>
      <w:r>
        <w:t xml:space="preserve"> </w:t>
      </w:r>
      <w:r>
        <w:t>mediators</w:t>
      </w:r>
      <w:r>
        <w:t xml:space="preserve"> </w:t>
      </w:r>
      <w:r>
        <w:t>together.</w:t>
      </w:r>
      <w:r>
        <w:t xml:space="preserve"> </w:t>
      </w:r>
      <w:r>
        <w:t>The</w:t>
      </w:r>
      <w:r>
        <w:t xml:space="preserve"> </w:t>
      </w:r>
      <w:r>
        <w:t>displayed</w:t>
      </w:r>
      <w:r>
        <w:t xml:space="preserve"> </w:t>
      </w:r>
      <w:r>
        <w:t>coefficients</w:t>
      </w:r>
      <w:r>
        <w:t xml:space="preserve"> </w:t>
      </w:r>
      <w:r>
        <w:t>sum</w:t>
      </w:r>
      <w:r>
        <w:t xml:space="preserve"> </w:t>
      </w:r>
      <w:r>
        <w:t>to</w:t>
      </w:r>
      <w:r>
        <w:t xml:space="preserve"> </w:t>
      </w:r>
      <w:r>
        <w:t>the</w:t>
      </w:r>
      <w:r>
        <w:t xml:space="preserve"> </w:t>
      </w:r>
      <w:r>
        <w:t>total,</w:t>
      </w:r>
      <w:r>
        <w:t xml:space="preserve"> </w:t>
      </w:r>
      <w:r>
        <w:t>although</w:t>
      </w:r>
      <w:r>
        <w:t xml:space="preserve"> </w:t>
      </w:r>
      <w:r>
        <w:t>the</w:t>
      </w:r>
      <w:r>
        <w:t xml:space="preserve"> </w:t>
      </w:r>
      <w:r>
        <w:t>percentages</w:t>
      </w:r>
      <w:r>
        <w:t xml:space="preserve"> </w:t>
      </w:r>
      <w:r>
        <w:t>cannot</w:t>
      </w:r>
      <w:r>
        <w:t xml:space="preserve"> </w:t>
      </w:r>
      <w:r>
        <w:t>all</w:t>
      </w:r>
      <w:r>
        <w:t xml:space="preserve"> </w:t>
      </w:r>
      <w:r>
        <w:t>be</w:t>
      </w:r>
      <w:r>
        <w:t xml:space="preserve"> </w:t>
      </w:r>
      <w:r>
        <w:t>reproduced</w:t>
      </w:r>
      <w:r>
        <w:t xml:space="preserve"> </w:t>
      </w:r>
      <w:r>
        <w:t>exactly</w:t>
      </w:r>
      <w:r>
        <w:t xml:space="preserve"> </w:t>
      </w:r>
      <w:r>
        <w:t>from</w:t>
      </w:r>
      <w:r>
        <w:t xml:space="preserve"> </w:t>
      </w:r>
      <w:r>
        <w:t>their</w:t>
      </w:r>
      <w:r>
        <w:t xml:space="preserve"> </w:t>
      </w:r>
      <w:r>
        <w:t>rounded</w:t>
      </w:r>
      <w:r>
        <w:t xml:space="preserve"> </w:t>
      </w:r>
      <w:r>
        <w:t>values.</w:t>
      </w:r>
      <w:r>
        <w:t xml:space="preserve"> </w:t>
      </w:r>
      <w:r>
        <w:t>Unrounded</w:t>
      </w:r>
      <w:r>
        <w:t xml:space="preserve"> </w:t>
      </w:r>
      <w:r>
        <w:t>output</w:t>
      </w:r>
      <w:r>
        <w:t xml:space="preserve"> </w:t>
      </w:r>
      <w:r>
        <w:t>was</w:t>
      </w:r>
      <w:r>
        <w:t xml:space="preserve"> </w:t>
      </w:r>
      <w:r>
        <w:t>unavailable.</w:t>
      </w:r>
      <w:r>
        <w:t xml:space="preserve"> </w:t>
      </w:r>
      <w:r>
        <w:t>These</w:t>
      </w:r>
      <w:r>
        <w:t xml:space="preserve"> </w:t>
      </w:r>
      <w:r>
        <w:t>numerical</w:t>
      </w:r>
      <w:r>
        <w:t xml:space="preserve"> </w:t>
      </w:r>
      <w:r>
        <w:t>allocations</w:t>
      </w:r>
      <w:r>
        <w:t xml:space="preserve"> </w:t>
      </w:r>
      <w:r>
        <w:t>do</w:t>
      </w:r>
      <w:r>
        <w:t xml:space="preserve"> </w:t>
      </w:r>
      <w:r>
        <w:t>not</w:t>
      </w:r>
      <w:r>
        <w:t xml:space="preserve"> </w:t>
      </w:r>
      <w:r>
        <w:t>establish</w:t>
      </w:r>
      <w:r>
        <w:t xml:space="preserve"> </w:t>
      </w:r>
      <w:r>
        <w:t>the</w:t>
      </w:r>
      <w:r>
        <w:t xml:space="preserve"> </w:t>
      </w:r>
      <w:r>
        <w:t>fraction</w:t>
      </w:r>
      <w:r>
        <w:t xml:space="preserve"> </w:t>
      </w:r>
      <w:r>
        <w:t>of</w:t>
      </w:r>
      <w:r>
        <w:t xml:space="preserve"> </w:t>
      </w:r>
      <w:r>
        <w:t>cardiovascular</w:t>
      </w:r>
      <w:r>
        <w:t xml:space="preserve"> </w:t>
      </w:r>
      <w:r>
        <w:t>risk</w:t>
      </w:r>
      <w:r>
        <w:t xml:space="preserve"> </w:t>
      </w:r>
      <w:r>
        <w:t>caused</w:t>
      </w:r>
      <w:r>
        <w:t xml:space="preserve"> </w:t>
      </w:r>
      <w:r>
        <w:t>by</w:t>
      </w:r>
      <w:r>
        <w:t xml:space="preserve"> </w:t>
      </w:r>
      <w:r>
        <w:t>metabolic</w:t>
      </w:r>
      <w:r>
        <w:t xml:space="preserve"> </w:t>
      </w:r>
      <w:r>
        <w:t>changes,</w:t>
      </w:r>
      <w:r>
        <w:t xml:space="preserve"> </w:t>
      </w:r>
      <w:r>
        <w:t>nor</w:t>
      </w:r>
      <w:r>
        <w:t xml:space="preserve"> </w:t>
      </w:r>
      <w:r>
        <w:t>do</w:t>
      </w:r>
      <w:r>
        <w:t xml:space="preserve"> </w:t>
      </w:r>
      <w:r>
        <w:t>they</w:t>
      </w:r>
      <w:r>
        <w:t xml:space="preserve"> </w:t>
      </w:r>
      <w:r>
        <w:t>identify</w:t>
      </w:r>
      <w:r>
        <w:t xml:space="preserve"> </w:t>
      </w:r>
      <w:r>
        <w:t>a</w:t>
      </w:r>
      <w:r>
        <w:t xml:space="preserve"> </w:t>
      </w:r>
      <w:r>
        <w:t>direct</w:t>
      </w:r>
      <w:r>
        <w:t xml:space="preserve"> </w:t>
      </w:r>
      <w:r>
        <w:t>inflammatory</w:t>
      </w:r>
      <w:r>
        <w:t xml:space="preserve"> </w:t>
      </w:r>
      <w:r>
        <w:t>or</w:t>
      </w:r>
      <w:r>
        <w:t xml:space="preserve"> </w:t>
      </w:r>
      <w:r>
        <w:t>neural</w:t>
      </w:r>
      <w:r>
        <w:t xml:space="preserve"> </w:t>
      </w:r>
      <w:r>
        <w:t>pathway.</w:t>
      </w:r>
    </w:p>
    <w:p>
      <w:pPr>
        <w:pStyle w:val="Maintextheading2ndlevel"/>
      </w:pPr>
      <w:r>
        <w:t>Reported</w:t>
      </w:r>
      <w:r>
        <w:t xml:space="preserve"> </w:t>
      </w:r>
      <w:r>
        <w:t>survival</w:t>
      </w:r>
      <w:r>
        <w:t xml:space="preserve"> </w:t>
      </w:r>
      <w:r>
        <w:t>declined</w:t>
      </w:r>
      <w:r>
        <w:t xml:space="preserve"> </w:t>
      </w:r>
      <w:r>
        <w:t>across</w:t>
      </w:r>
      <w:r>
        <w:t xml:space="preserve"> </w:t>
      </w:r>
      <w:r>
        <w:t>tooth-count</w:t>
      </w:r>
      <w:r>
        <w:t xml:space="preserve"> </w:t>
      </w:r>
      <w:r>
        <w:t>categories</w:t>
      </w:r>
    </w:p>
    <w:p>
      <w:pPr>
        <w:pStyle w:val="Text1stparagraph"/>
      </w:pPr>
      <w:r>
        <w:t>Five-year</w:t>
      </w:r>
      <w:r>
        <w:t xml:space="preserve"> </w:t>
      </w:r>
      <w:r>
        <w:t>survival</w:t>
      </w:r>
      <w:r>
        <w:t xml:space="preserve"> </w:t>
      </w:r>
      <w:r>
        <w:t>was</w:t>
      </w:r>
      <w:r>
        <w:t xml:space="preserve"> </w:t>
      </w:r>
      <w:r>
        <w:t>reported</w:t>
      </w:r>
      <w:r>
        <w:t xml:space="preserve"> </w:t>
      </w:r>
      <w:r>
        <w:t>as</w:t>
      </w:r>
      <w:r>
        <w:t xml:space="preserve"> </w:t>
      </w:r>
      <w:r>
        <w:t>97.4%</w:t>
      </w:r>
      <w:r>
        <w:t xml:space="preserve"> </w:t>
      </w:r>
      <w:r>
        <w:t>(95%</w:t>
      </w:r>
      <w:r>
        <w:t xml:space="preserve"> </w:t>
      </w:r>
      <w:r>
        <w:t>CI,</w:t>
      </w:r>
      <w:r>
        <w:t xml:space="preserve"> </w:t>
      </w:r>
      <w:r>
        <w:t>97.3–97.5%)</w:t>
      </w:r>
      <w:r>
        <w:t xml:space="preserve"> </w:t>
      </w:r>
      <w:r>
        <w:t>for</w:t>
      </w:r>
      <w:r>
        <w:t xml:space="preserve"> </w:t>
      </w:r>
      <w:r>
        <w:t>at</w:t>
      </w:r>
      <w:r>
        <w:t xml:space="preserve"> </w:t>
      </w:r>
      <w:r>
        <w:t>least</w:t>
      </w:r>
      <w:r>
        <w:t xml:space="preserve"> </w:t>
      </w:r>
      <w:r>
        <w:t>20</w:t>
      </w:r>
      <w:r>
        <w:t xml:space="preserve"> </w:t>
      </w:r>
      <w:r>
        <w:t>teeth,</w:t>
      </w:r>
      <w:r>
        <w:t xml:space="preserve"> </w:t>
      </w:r>
      <w:r>
        <w:t>94.1%</w:t>
      </w:r>
      <w:r>
        <w:t xml:space="preserve"> </w:t>
      </w:r>
      <w:r>
        <w:t>(93.9–94.3%)</w:t>
      </w:r>
      <w:r>
        <w:t xml:space="preserve"> </w:t>
      </w:r>
      <w:r>
        <w:t>for</w:t>
      </w:r>
      <w:r>
        <w:t xml:space="preserve"> </w:t>
      </w:r>
      <w:r>
        <w:t>10–19</w:t>
      </w:r>
      <w:r>
        <w:t xml:space="preserve"> </w:t>
      </w:r>
      <w:r>
        <w:t>teeth</w:t>
      </w:r>
      <w:r>
        <w:t xml:space="preserve"> </w:t>
      </w:r>
      <w:r>
        <w:t>and</w:t>
      </w:r>
      <w:r>
        <w:t xml:space="preserve"> </w:t>
      </w:r>
      <w:r>
        <w:t>84.2%</w:t>
      </w:r>
      <w:r>
        <w:t xml:space="preserve"> </w:t>
      </w:r>
      <w:r>
        <w:t>(83.4–85.0%)</w:t>
      </w:r>
      <w:r>
        <w:t xml:space="preserve"> </w:t>
      </w:r>
      <w:r>
        <w:t>for</w:t>
      </w:r>
      <w:r>
        <w:t xml:space="preserve"> </w:t>
      </w:r>
      <w:r>
        <w:t>fewer</w:t>
      </w:r>
      <w:r>
        <w:t xml:space="preserve"> </w:t>
      </w:r>
      <w:r>
        <w:t>than</w:t>
      </w:r>
      <w:r>
        <w:t xml:space="preserve"> </w:t>
      </w:r>
      <w:r>
        <w:t>10</w:t>
      </w:r>
      <w:r>
        <w:t xml:space="preserve"> </w:t>
      </w:r>
      <w:r>
        <w:t>teeth</w:t>
      </w:r>
      <w:r>
        <w:t xml:space="preserve"> </w:t>
      </w:r>
      <w:r>
        <w:t>(Table</w:t>
      </w:r>
      <w:r>
        <w:t xml:space="preserve"> </w:t>
      </w:r>
      <w:r>
        <w:t>8).</w:t>
      </w:r>
      <w:r>
        <w:t xml:space="preserve"> </w:t>
      </w:r>
      <w:r>
        <w:t>The</w:t>
      </w:r>
      <w:r>
        <w:t xml:space="preserve"> </w:t>
      </w:r>
      <w:r>
        <w:t>corresponding</w:t>
      </w:r>
      <w:r>
        <w:t xml:space="preserve"> </w:t>
      </w:r>
      <w:r>
        <w:t>HRs</w:t>
      </w:r>
      <w:r>
        <w:t xml:space="preserve"> </w:t>
      </w:r>
      <w:r>
        <w:t>were</w:t>
      </w:r>
      <w:r>
        <w:t xml:space="preserve"> </w:t>
      </w:r>
      <w:r>
        <w:t>1.000</w:t>
      </w:r>
      <w:r>
        <w:t xml:space="preserve"> </w:t>
      </w:r>
      <w:r>
        <w:t>as</w:t>
      </w:r>
      <w:r>
        <w:t xml:space="preserve"> </w:t>
      </w:r>
      <w:r>
        <w:t>reference,</w:t>
      </w:r>
      <w:r>
        <w:t xml:space="preserve"> </w:t>
      </w:r>
      <w:r>
        <w:t>1.684</w:t>
      </w:r>
      <w:r>
        <w:t xml:space="preserve"> </w:t>
      </w:r>
      <w:r>
        <w:t>(1.642–1.727)</w:t>
      </w:r>
      <w:r>
        <w:t xml:space="preserve"> </w:t>
      </w:r>
      <w:r>
        <w:t>and</w:t>
      </w:r>
      <w:r>
        <w:t xml:space="preserve"> </w:t>
      </w:r>
      <w:r>
        <w:t>4.846</w:t>
      </w:r>
      <w:r>
        <w:t xml:space="preserve"> </w:t>
      </w:r>
      <w:r>
        <w:t>(4.176–5.623).</w:t>
      </w:r>
      <w:r>
        <w:t xml:space="preserve"> </w:t>
      </w:r>
      <w:r>
        <w:t>The</w:t>
      </w:r>
      <w:r>
        <w:t xml:space="preserve"> </w:t>
      </w:r>
      <w:r>
        <w:t>difference</w:t>
      </w:r>
      <w:r>
        <w:t xml:space="preserve"> </w:t>
      </w:r>
      <w:r>
        <w:t>between</w:t>
      </w:r>
      <w:r>
        <w:t xml:space="preserve"> </w:t>
      </w:r>
      <w:r>
        <w:t>the</w:t>
      </w:r>
      <w:r>
        <w:t xml:space="preserve"> </w:t>
      </w:r>
      <w:r>
        <w:t>first</w:t>
      </w:r>
      <w:r>
        <w:t xml:space="preserve"> </w:t>
      </w:r>
      <w:r>
        <w:t>and</w:t>
      </w:r>
      <w:r>
        <w:t xml:space="preserve"> </w:t>
      </w:r>
      <w:r>
        <w:t>last</w:t>
      </w:r>
      <w:r>
        <w:t xml:space="preserve"> </w:t>
      </w:r>
      <w:r>
        <w:t>survival</w:t>
      </w:r>
      <w:r>
        <w:t xml:space="preserve"> </w:t>
      </w:r>
      <w:r>
        <w:t>estimates</w:t>
      </w:r>
      <w:r>
        <w:t xml:space="preserve"> </w:t>
      </w:r>
      <w:r>
        <w:t>was</w:t>
      </w:r>
      <w:r>
        <w:t xml:space="preserve"> </w:t>
      </w:r>
      <w:r>
        <w:t>13.2</w:t>
      </w:r>
      <w:r>
        <w:t xml:space="preserve"> </w:t>
      </w:r>
      <w:r>
        <w:t>percentage</w:t>
      </w:r>
      <w:r>
        <w:t xml:space="preserve"> </w:t>
      </w:r>
      <w:r>
        <w:t>points.</w:t>
      </w:r>
      <w:r>
        <w:t xml:space="preserve"> </w:t>
      </w:r>
      <w:r>
        <w:t>These</w:t>
      </w:r>
      <w:r>
        <w:t xml:space="preserve"> </w:t>
      </w:r>
      <w:r>
        <w:t>summaries</w:t>
      </w:r>
      <w:r>
        <w:t xml:space="preserve"> </w:t>
      </w:r>
      <w:r>
        <w:t>describe</w:t>
      </w:r>
      <w:r>
        <w:t xml:space="preserve"> </w:t>
      </w:r>
      <w:r>
        <w:t>an</w:t>
      </w:r>
      <w:r>
        <w:t xml:space="preserve"> </w:t>
      </w:r>
      <w:r>
        <w:t>ordered</w:t>
      </w:r>
      <w:r>
        <w:t xml:space="preserve"> </w:t>
      </w:r>
      <w:r>
        <w:t>pattern</w:t>
      </w:r>
      <w:r>
        <w:t xml:space="preserve"> </w:t>
      </w:r>
      <w:r>
        <w:t>within</w:t>
      </w:r>
      <w:r>
        <w:t xml:space="preserve"> </w:t>
      </w:r>
      <w:r>
        <w:t>the</w:t>
      </w:r>
      <w:r>
        <w:t xml:space="preserve"> </w:t>
      </w:r>
      <w:r>
        <w:t>demonstration;</w:t>
      </w:r>
      <w:r>
        <w:t xml:space="preserve"> </w:t>
      </w:r>
      <w:r>
        <w:t>they</w:t>
      </w:r>
      <w:r>
        <w:t xml:space="preserve"> </w:t>
      </w:r>
      <w:r>
        <w:t>cannot</w:t>
      </w:r>
      <w:r>
        <w:t xml:space="preserve"> </w:t>
      </w:r>
      <w:r>
        <w:t>establish</w:t>
      </w:r>
      <w:r>
        <w:t xml:space="preserve"> </w:t>
      </w:r>
      <w:r>
        <w:t>a</w:t>
      </w:r>
      <w:r>
        <w:t xml:space="preserve"> </w:t>
      </w:r>
      <w:r>
        <w:t>dose–response</w:t>
      </w:r>
      <w:r>
        <w:t xml:space="preserve"> </w:t>
      </w:r>
      <w:r>
        <w:t>relationship</w:t>
      </w:r>
      <w:r>
        <w:t xml:space="preserve"> </w:t>
      </w:r>
      <w:r>
        <w:t>without</w:t>
      </w:r>
      <w:r>
        <w:t xml:space="preserve"> </w:t>
      </w:r>
      <w:r>
        <w:t>verified</w:t>
      </w:r>
      <w:r>
        <w:t xml:space="preserve"> </w:t>
      </w:r>
      <w:r>
        <w:t>group</w:t>
      </w:r>
      <w:r>
        <w:t xml:space="preserve"> </w:t>
      </w:r>
      <w:r>
        <w:t>derivation,</w:t>
      </w:r>
      <w:r>
        <w:t xml:space="preserve"> </w:t>
      </w:r>
      <w:r>
        <w:t>event</w:t>
      </w:r>
      <w:r>
        <w:t xml:space="preserve"> </w:t>
      </w:r>
      <w:r>
        <w:t>times,</w:t>
      </w:r>
      <w:r>
        <w:t xml:space="preserve"> </w:t>
      </w:r>
      <w:r>
        <w:t>censoring</w:t>
      </w:r>
      <w:r>
        <w:t xml:space="preserve"> </w:t>
      </w:r>
      <w:r>
        <w:t>and</w:t>
      </w:r>
      <w:r>
        <w:t xml:space="preserve"> </w:t>
      </w:r>
      <w:r>
        <w:t>numbers</w:t>
      </w:r>
      <w:r>
        <w:t xml:space="preserve"> </w:t>
      </w:r>
      <w:r>
        <w:t>at</w:t>
      </w:r>
      <w:r>
        <w:t xml:space="preserve"> </w:t>
      </w:r>
      <w:r>
        <w:t>risk.</w:t>
      </w:r>
    </w:p>
    <w:p>
      <w:pPr>
        <w:pStyle w:val="Maintextheading1stlevel"/>
      </w:pPr>
      <w:r>
        <w:t>Discussion</w:t>
      </w:r>
    </w:p>
    <w:p>
      <w:pPr>
        <w:pStyle w:val="Text1stparagraph"/>
      </w:pPr>
      <w:r>
        <w:t>Published</w:t>
      </w:r>
      <w:r>
        <w:t xml:space="preserve"> </w:t>
      </w:r>
      <w:r>
        <w:t>observational</w:t>
      </w:r>
      <w:r>
        <w:t xml:space="preserve"> </w:t>
      </w:r>
      <w:r>
        <w:t>studies</w:t>
      </w:r>
      <w:r>
        <w:t xml:space="preserve"> </w:t>
      </w:r>
      <w:r>
        <w:t>provide</w:t>
      </w:r>
      <w:r>
        <w:t xml:space="preserve"> </w:t>
      </w:r>
      <w:r>
        <w:t>a</w:t>
      </w:r>
      <w:r>
        <w:t xml:space="preserve"> </w:t>
      </w:r>
      <w:r>
        <w:t>reason</w:t>
      </w:r>
      <w:r>
        <w:t xml:space="preserve"> </w:t>
      </w:r>
      <w:r>
        <w:t>to</w:t>
      </w:r>
      <w:r>
        <w:t xml:space="preserve"> </w:t>
      </w:r>
      <w:r>
        <w:t>investigate</w:t>
      </w:r>
      <w:r>
        <w:t xml:space="preserve"> </w:t>
      </w:r>
      <w:r>
        <w:t>oral</w:t>
      </w:r>
      <w:r>
        <w:t xml:space="preserve"> </w:t>
      </w:r>
      <w:r>
        <w:t>function</w:t>
      </w:r>
      <w:r>
        <w:t xml:space="preserve"> </w:t>
      </w:r>
      <w:r>
        <w:t>alongside</w:t>
      </w:r>
      <w:r>
        <w:t xml:space="preserve"> </w:t>
      </w:r>
      <w:r>
        <w:t>metabolic</w:t>
      </w:r>
      <w:r>
        <w:t xml:space="preserve"> </w:t>
      </w:r>
      <w:r>
        <w:t>health</w:t>
      </w:r>
      <w:r>
        <w:t xml:space="preserve"> </w:t>
      </w:r>
      <w:r>
        <w:t>and</w:t>
      </w:r>
      <w:r>
        <w:t xml:space="preserve"> </w:t>
      </w:r>
      <w:r>
        <w:t>survival.</w:t>
      </w:r>
      <w:r>
        <w:t xml:space="preserve"> </w:t>
      </w:r>
      <w:r>
        <w:t>The</w:t>
      </w:r>
      <w:r>
        <w:t xml:space="preserve"> </w:t>
      </w:r>
      <w:r>
        <w:t>Shimane</w:t>
      </w:r>
      <w:r>
        <w:t xml:space="preserve"> </w:t>
      </w:r>
      <w:r>
        <w:t>and</w:t>
      </w:r>
      <w:r>
        <w:t xml:space="preserve"> </w:t>
      </w:r>
      <w:r>
        <w:t>Aichi</w:t>
      </w:r>
      <w:r>
        <w:t xml:space="preserve"> </w:t>
      </w:r>
      <w:r>
        <w:t>studies</w:t>
      </w:r>
      <w:r>
        <w:t xml:space="preserve"> </w:t>
      </w:r>
      <w:r>
        <w:t>found</w:t>
      </w:r>
      <w:r>
        <w:t xml:space="preserve"> </w:t>
      </w:r>
      <w:r>
        <w:t>cross-sectional</w:t>
      </w:r>
      <w:r>
        <w:t xml:space="preserve"> </w:t>
      </w:r>
      <w:r>
        <w:t>associations,</w:t>
      </w:r>
      <w:r>
        <w:t xml:space="preserve"> </w:t>
      </w:r>
      <w:r>
        <w:t>while</w:t>
      </w:r>
      <w:r>
        <w:t xml:space="preserve"> </w:t>
      </w:r>
      <w:r>
        <w:t>the</w:t>
      </w:r>
      <w:r>
        <w:t xml:space="preserve"> </w:t>
      </w:r>
      <w:r>
        <w:t>Suita</w:t>
      </w:r>
      <w:r>
        <w:t xml:space="preserve"> </w:t>
      </w:r>
      <w:r>
        <w:t>study</w:t>
      </w:r>
      <w:r>
        <w:t xml:space="preserve"> </w:t>
      </w:r>
      <w:r>
        <w:t>and</w:t>
      </w:r>
      <w:r>
        <w:t xml:space="preserve"> </w:t>
      </w:r>
      <w:r>
        <w:t>Singapore</w:t>
      </w:r>
      <w:r>
        <w:t xml:space="preserve"> </w:t>
      </w:r>
      <w:r>
        <w:t>mortality</w:t>
      </w:r>
      <w:r>
        <w:t xml:space="preserve"> </w:t>
      </w:r>
      <w:r>
        <w:t>analysis</w:t>
      </w:r>
      <w:r>
        <w:t xml:space="preserve"> </w:t>
      </w:r>
      <w:r>
        <w:t>addressed</w:t>
      </w:r>
      <w:r>
        <w:t xml:space="preserve"> </w:t>
      </w:r>
      <w:r>
        <w:t>longitudinal</w:t>
      </w:r>
      <w:r>
        <w:t xml:space="preserve"> </w:t>
      </w:r>
      <w:r>
        <w:t>questions.</w:t>
      </w:r>
      <w:r>
        <w:t xml:space="preserve"> </w:t>
      </w:r>
      <w:r>
        <w:rPr>
          <w:vertAlign w:val="superscript"/>
        </w:rPr>
        <w:t>1-3,5</w:t>
      </w:r>
      <w:r>
        <w:t xml:space="preserve"> </w:t>
      </w:r>
      <w:r>
        <w:t>The</w:t>
      </w:r>
      <w:r>
        <w:t xml:space="preserve"> </w:t>
      </w:r>
      <w:r>
        <w:t>present</w:t>
      </w:r>
      <w:r>
        <w:t xml:space="preserve"> </w:t>
      </w:r>
      <w:r>
        <w:t>ClinicalSpark</w:t>
      </w:r>
      <w:r>
        <w:t xml:space="preserve"> </w:t>
      </w:r>
      <w:r>
        <w:t>demonstration</w:t>
      </w:r>
      <w:r>
        <w:t xml:space="preserve"> </w:t>
      </w:r>
      <w:r>
        <w:t>presents</w:t>
      </w:r>
      <w:r>
        <w:t xml:space="preserve"> </w:t>
      </w:r>
      <w:r>
        <w:t>a</w:t>
      </w:r>
      <w:r>
        <w:t xml:space="preserve"> </w:t>
      </w:r>
      <w:r>
        <w:t>broader</w:t>
      </w:r>
      <w:r>
        <w:t xml:space="preserve"> </w:t>
      </w:r>
      <w:r>
        <w:t>set</w:t>
      </w:r>
      <w:r>
        <w:t xml:space="preserve"> </w:t>
      </w:r>
      <w:r>
        <w:t>of</w:t>
      </w:r>
      <w:r>
        <w:t xml:space="preserve"> </w:t>
      </w:r>
      <w:r>
        <w:t>linked-record</w:t>
      </w:r>
      <w:r>
        <w:t xml:space="preserve"> </w:t>
      </w:r>
      <w:r>
        <w:t>outputs,</w:t>
      </w:r>
      <w:r>
        <w:t xml:space="preserve"> </w:t>
      </w:r>
      <w:r>
        <w:t>but</w:t>
      </w:r>
      <w:r>
        <w:t xml:space="preserve"> </w:t>
      </w:r>
      <w:r>
        <w:t>no</w:t>
      </w:r>
      <w:r>
        <w:t xml:space="preserve"> </w:t>
      </w:r>
      <w:r>
        <w:t>independent</w:t>
      </w:r>
      <w:r>
        <w:t xml:space="preserve"> </w:t>
      </w:r>
      <w:r>
        <w:t>access</w:t>
      </w:r>
      <w:r>
        <w:t xml:space="preserve"> </w:t>
      </w:r>
      <w:r>
        <w:t>to</w:t>
      </w:r>
      <w:r>
        <w:t xml:space="preserve"> </w:t>
      </w:r>
      <w:r>
        <w:t>the</w:t>
      </w:r>
      <w:r>
        <w:t xml:space="preserve"> </w:t>
      </w:r>
      <w:r>
        <w:t>records</w:t>
      </w:r>
      <w:r>
        <w:t xml:space="preserve"> </w:t>
      </w:r>
      <w:r>
        <w:t>or</w:t>
      </w:r>
      <w:r>
        <w:t xml:space="preserve"> </w:t>
      </w:r>
      <w:r>
        <w:t>executable</w:t>
      </w:r>
      <w:r>
        <w:t xml:space="preserve"> </w:t>
      </w:r>
      <w:r>
        <w:t>analyses</w:t>
      </w:r>
      <w:r>
        <w:t xml:space="preserve"> </w:t>
      </w:r>
      <w:r>
        <w:t>was</w:t>
      </w:r>
      <w:r>
        <w:t xml:space="preserve"> </w:t>
      </w:r>
      <w:r>
        <w:t>available.</w:t>
      </w:r>
      <w:r>
        <w:t xml:space="preserve"> </w:t>
      </w:r>
      <w:r>
        <w:t>Its</w:t>
      </w:r>
      <w:r>
        <w:t xml:space="preserve"> </w:t>
      </w:r>
      <w:r>
        <w:t>numbers</w:t>
      </w:r>
      <w:r>
        <w:t xml:space="preserve"> </w:t>
      </w:r>
      <w:r>
        <w:t>therefore</w:t>
      </w:r>
      <w:r>
        <w:t xml:space="preserve"> </w:t>
      </w:r>
      <w:r>
        <w:t>cannot</w:t>
      </w:r>
      <w:r>
        <w:t xml:space="preserve"> </w:t>
      </w:r>
      <w:r>
        <w:t>be</w:t>
      </w:r>
      <w:r>
        <w:t xml:space="preserve"> </w:t>
      </w:r>
      <w:r>
        <w:t>treated</w:t>
      </w:r>
      <w:r>
        <w:t xml:space="preserve"> </w:t>
      </w:r>
      <w:r>
        <w:t>as</w:t>
      </w:r>
      <w:r>
        <w:t xml:space="preserve"> </w:t>
      </w:r>
      <w:r>
        <w:t>replication</w:t>
      </w:r>
      <w:r>
        <w:t xml:space="preserve"> </w:t>
      </w:r>
      <w:r>
        <w:t>of</w:t>
      </w:r>
      <w:r>
        <w:t xml:space="preserve"> </w:t>
      </w:r>
      <w:r>
        <w:t>those</w:t>
      </w:r>
      <w:r>
        <w:t xml:space="preserve"> </w:t>
      </w:r>
      <w:r>
        <w:t>studies</w:t>
      </w:r>
      <w:r>
        <w:t xml:space="preserve"> </w:t>
      </w:r>
      <w:r>
        <w:t>or</w:t>
      </w:r>
      <w:r>
        <w:t xml:space="preserve"> </w:t>
      </w:r>
      <w:r>
        <w:t>as</w:t>
      </w:r>
      <w:r>
        <w:t xml:space="preserve"> </w:t>
      </w:r>
      <w:r>
        <w:t>additional</w:t>
      </w:r>
      <w:r>
        <w:t xml:space="preserve"> </w:t>
      </w:r>
      <w:r>
        <w:t>clinical</w:t>
      </w:r>
      <w:r>
        <w:t xml:space="preserve"> </w:t>
      </w:r>
      <w:r>
        <w:t>evidence.</w:t>
      </w:r>
      <w:r>
        <w:t xml:space="preserve"> </w:t>
      </w:r>
      <w:r>
        <w:t>The</w:t>
      </w:r>
      <w:r>
        <w:t xml:space="preserve"> </w:t>
      </w:r>
      <w:r>
        <w:t>most</w:t>
      </w:r>
      <w:r>
        <w:t xml:space="preserve"> </w:t>
      </w:r>
      <w:r>
        <w:t>defensible</w:t>
      </w:r>
      <w:r>
        <w:t xml:space="preserve"> </w:t>
      </w:r>
      <w:r>
        <w:t>contribution</w:t>
      </w:r>
      <w:r>
        <w:t xml:space="preserve"> </w:t>
      </w:r>
      <w:r>
        <w:t>is</w:t>
      </w:r>
      <w:r>
        <w:t xml:space="preserve"> </w:t>
      </w:r>
      <w:r>
        <w:t>a</w:t>
      </w:r>
      <w:r>
        <w:t xml:space="preserve"> </w:t>
      </w:r>
      <w:r>
        <w:t>coherent</w:t>
      </w:r>
      <w:r>
        <w:t xml:space="preserve"> </w:t>
      </w:r>
      <w:r>
        <w:t>description</w:t>
      </w:r>
      <w:r>
        <w:t xml:space="preserve"> </w:t>
      </w:r>
      <w:r>
        <w:t>of</w:t>
      </w:r>
      <w:r>
        <w:t xml:space="preserve"> </w:t>
      </w:r>
      <w:r>
        <w:t>the</w:t>
      </w:r>
      <w:r>
        <w:t xml:space="preserve"> </w:t>
      </w:r>
      <w:r>
        <w:t>proposed</w:t>
      </w:r>
      <w:r>
        <w:t xml:space="preserve"> </w:t>
      </w:r>
      <w:r>
        <w:t>analytical</w:t>
      </w:r>
      <w:r>
        <w:t xml:space="preserve"> </w:t>
      </w:r>
      <w:r>
        <w:t>questions</w:t>
      </w:r>
      <w:r>
        <w:t xml:space="preserve"> </w:t>
      </w:r>
      <w:r>
        <w:t>and</w:t>
      </w:r>
      <w:r>
        <w:t xml:space="preserve"> </w:t>
      </w:r>
      <w:r>
        <w:t>the</w:t>
      </w:r>
      <w:r>
        <w:t xml:space="preserve"> </w:t>
      </w:r>
      <w:r>
        <w:t>evidence</w:t>
      </w:r>
      <w:r>
        <w:t xml:space="preserve"> </w:t>
      </w:r>
      <w:r>
        <w:t>needed</w:t>
      </w:r>
      <w:r>
        <w:t xml:space="preserve"> </w:t>
      </w:r>
      <w:r>
        <w:t>to</w:t>
      </w:r>
      <w:r>
        <w:t xml:space="preserve"> </w:t>
      </w:r>
      <w:r>
        <w:t>interpret</w:t>
      </w:r>
      <w:r>
        <w:t xml:space="preserve"> </w:t>
      </w:r>
      <w:r>
        <w:t>them.</w:t>
      </w:r>
    </w:p>
    <w:p>
      <w:pPr>
        <w:pStyle w:val="Text"/>
      </w:pPr>
      <w:r>
        <w:t>Exposure</w:t>
      </w:r>
      <w:r>
        <w:t xml:space="preserve"> </w:t>
      </w:r>
      <w:r>
        <w:t>definition</w:t>
      </w:r>
      <w:r>
        <w:t xml:space="preserve"> </w:t>
      </w:r>
      <w:r>
        <w:t>is</w:t>
      </w:r>
      <w:r>
        <w:t xml:space="preserve"> </w:t>
      </w:r>
      <w:r>
        <w:t>a</w:t>
      </w:r>
      <w:r>
        <w:t xml:space="preserve"> </w:t>
      </w:r>
      <w:r>
        <w:t>central</w:t>
      </w:r>
      <w:r>
        <w:t xml:space="preserve"> </w:t>
      </w:r>
      <w:r>
        <w:t>limitation.</w:t>
      </w:r>
      <w:r>
        <w:t xml:space="preserve"> </w:t>
      </w:r>
      <w:r>
        <w:t>Subjective</w:t>
      </w:r>
      <w:r>
        <w:t xml:space="preserve"> </w:t>
      </w:r>
      <w:r>
        <w:t>chewing</w:t>
      </w:r>
      <w:r>
        <w:t xml:space="preserve"> </w:t>
      </w:r>
      <w:r>
        <w:t>difficulty,</w:t>
      </w:r>
      <w:r>
        <w:t xml:space="preserve"> </w:t>
      </w:r>
      <w:r>
        <w:t>diseased</w:t>
      </w:r>
      <w:r>
        <w:t xml:space="preserve"> </w:t>
      </w:r>
      <w:r>
        <w:t>teeth,</w:t>
      </w:r>
      <w:r>
        <w:t xml:space="preserve"> </w:t>
      </w:r>
      <w:r>
        <w:t>absent</w:t>
      </w:r>
      <w:r>
        <w:t xml:space="preserve"> </w:t>
      </w:r>
      <w:r>
        <w:t>teeth,</w:t>
      </w:r>
      <w:r>
        <w:t xml:space="preserve"> </w:t>
      </w:r>
      <w:r>
        <w:t>posterior</w:t>
      </w:r>
      <w:r>
        <w:t xml:space="preserve"> </w:t>
      </w:r>
      <w:r>
        <w:t>occlusal</w:t>
      </w:r>
      <w:r>
        <w:t xml:space="preserve"> </w:t>
      </w:r>
      <w:r>
        <w:t>support</w:t>
      </w:r>
      <w:r>
        <w:t xml:space="preserve"> </w:t>
      </w:r>
      <w:r>
        <w:t>and</w:t>
      </w:r>
      <w:r>
        <w:t xml:space="preserve"> </w:t>
      </w:r>
      <w:r>
        <w:t>prosthetic</w:t>
      </w:r>
      <w:r>
        <w:t xml:space="preserve"> </w:t>
      </w:r>
      <w:r>
        <w:t>treatment</w:t>
      </w:r>
      <w:r>
        <w:t xml:space="preserve"> </w:t>
      </w:r>
      <w:r>
        <w:t>are</w:t>
      </w:r>
      <w:r>
        <w:t xml:space="preserve"> </w:t>
      </w:r>
      <w:r>
        <w:t>not</w:t>
      </w:r>
      <w:r>
        <w:t xml:space="preserve"> </w:t>
      </w:r>
      <w:r>
        <w:t>interchangeable</w:t>
      </w:r>
      <w:r>
        <w:t xml:space="preserve"> </w:t>
      </w:r>
      <w:r>
        <w:t>clinical</w:t>
      </w:r>
      <w:r>
        <w:t xml:space="preserve"> </w:t>
      </w:r>
      <w:r>
        <w:t>states.</w:t>
      </w:r>
      <w:r>
        <w:t xml:space="preserve"> </w:t>
      </w:r>
      <w:r>
        <w:t>Their</w:t>
      </w:r>
      <w:r>
        <w:t xml:space="preserve"> </w:t>
      </w:r>
      <w:r>
        <w:t>identical</w:t>
      </w:r>
      <w:r>
        <w:t xml:space="preserve"> </w:t>
      </w:r>
      <w:r>
        <w:t>or</w:t>
      </w:r>
      <w:r>
        <w:t xml:space="preserve"> </w:t>
      </w:r>
      <w:r>
        <w:t>overlapping</w:t>
      </w:r>
      <w:r>
        <w:t xml:space="preserve"> </w:t>
      </w:r>
      <w:r>
        <w:t>demonstration</w:t>
      </w:r>
      <w:r>
        <w:t xml:space="preserve"> </w:t>
      </w:r>
      <w:r>
        <w:t>counts</w:t>
      </w:r>
      <w:r>
        <w:t xml:space="preserve"> </w:t>
      </w:r>
      <w:r>
        <w:t>require</w:t>
      </w:r>
      <w:r>
        <w:t xml:space="preserve"> </w:t>
      </w:r>
      <w:r>
        <w:t>a</w:t>
      </w:r>
      <w:r>
        <w:t xml:space="preserve"> </w:t>
      </w:r>
      <w:r>
        <w:t>documented</w:t>
      </w:r>
      <w:r>
        <w:t xml:space="preserve"> </w:t>
      </w:r>
      <w:r>
        <w:t>derivation</w:t>
      </w:r>
      <w:r>
        <w:t xml:space="preserve"> </w:t>
      </w:r>
      <w:r>
        <w:t>rather</w:t>
      </w:r>
      <w:r>
        <w:t xml:space="preserve"> </w:t>
      </w:r>
      <w:r>
        <w:t>than</w:t>
      </w:r>
      <w:r>
        <w:t xml:space="preserve"> </w:t>
      </w:r>
      <w:r>
        <w:t>an</w:t>
      </w:r>
      <w:r>
        <w:t xml:space="preserve"> </w:t>
      </w:r>
      <w:r>
        <w:t>assumption</w:t>
      </w:r>
      <w:r>
        <w:t xml:space="preserve"> </w:t>
      </w:r>
      <w:r>
        <w:t>of</w:t>
      </w:r>
      <w:r>
        <w:t xml:space="preserve"> </w:t>
      </w:r>
      <w:r>
        <w:t>equivalence.</w:t>
      </w:r>
      <w:r>
        <w:t xml:space="preserve"> </w:t>
      </w:r>
      <w:r>
        <w:t>A</w:t>
      </w:r>
      <w:r>
        <w:t xml:space="preserve"> </w:t>
      </w:r>
      <w:r>
        <w:t>claims</w:t>
      </w:r>
      <w:r>
        <w:t xml:space="preserve"> </w:t>
      </w:r>
      <w:r>
        <w:t>record</w:t>
      </w:r>
      <w:r>
        <w:t xml:space="preserve"> </w:t>
      </w:r>
      <w:r>
        <w:t>establishes</w:t>
      </w:r>
      <w:r>
        <w:t xml:space="preserve"> </w:t>
      </w:r>
      <w:r>
        <w:t>that</w:t>
      </w:r>
      <w:r>
        <w:t xml:space="preserve"> </w:t>
      </w:r>
      <w:r>
        <w:t>a</w:t>
      </w:r>
      <w:r>
        <w:t xml:space="preserve"> </w:t>
      </w:r>
      <w:r>
        <w:t>coded</w:t>
      </w:r>
      <w:r>
        <w:t xml:space="preserve"> </w:t>
      </w:r>
      <w:r>
        <w:t>service</w:t>
      </w:r>
      <w:r>
        <w:t xml:space="preserve"> </w:t>
      </w:r>
      <w:r>
        <w:t>or</w:t>
      </w:r>
      <w:r>
        <w:t xml:space="preserve"> </w:t>
      </w:r>
      <w:r>
        <w:t>diagnosis</w:t>
      </w:r>
      <w:r>
        <w:t xml:space="preserve"> </w:t>
      </w:r>
      <w:r>
        <w:t>was</w:t>
      </w:r>
      <w:r>
        <w:t xml:space="preserve"> </w:t>
      </w:r>
      <w:r>
        <w:t>recorded,</w:t>
      </w:r>
      <w:r>
        <w:t xml:space="preserve"> </w:t>
      </w:r>
      <w:r>
        <w:t>but</w:t>
      </w:r>
      <w:r>
        <w:t xml:space="preserve"> </w:t>
      </w:r>
      <w:r>
        <w:t>the</w:t>
      </w:r>
      <w:r>
        <w:t xml:space="preserve"> </w:t>
      </w:r>
      <w:r>
        <w:t>draft</w:t>
      </w:r>
      <w:r>
        <w:t xml:space="preserve"> </w:t>
      </w:r>
      <w:r>
        <w:t>did</w:t>
      </w:r>
      <w:r>
        <w:t xml:space="preserve"> </w:t>
      </w:r>
      <w:r>
        <w:t>not</w:t>
      </w:r>
      <w:r>
        <w:t xml:space="preserve"> </w:t>
      </w:r>
      <w:r>
        <w:t>show</w:t>
      </w:r>
      <w:r>
        <w:t xml:space="preserve"> </w:t>
      </w:r>
      <w:r>
        <w:t>how</w:t>
      </w:r>
      <w:r>
        <w:t xml:space="preserve"> </w:t>
      </w:r>
      <w:r>
        <w:t>it</w:t>
      </w:r>
      <w:r>
        <w:t xml:space="preserve"> </w:t>
      </w:r>
      <w:r>
        <w:t>verified</w:t>
      </w:r>
      <w:r>
        <w:t xml:space="preserve"> </w:t>
      </w:r>
      <w:r>
        <w:t>functional</w:t>
      </w:r>
      <w:r>
        <w:t xml:space="preserve"> </w:t>
      </w:r>
      <w:r>
        <w:t>restoration,</w:t>
      </w:r>
      <w:r>
        <w:t xml:space="preserve"> </w:t>
      </w:r>
      <w:r>
        <w:t>tooth</w:t>
      </w:r>
      <w:r>
        <w:t xml:space="preserve"> </w:t>
      </w:r>
      <w:r>
        <w:t>absence</w:t>
      </w:r>
      <w:r>
        <w:t xml:space="preserve"> </w:t>
      </w:r>
      <w:r>
        <w:t>or</w:t>
      </w:r>
      <w:r>
        <w:t xml:space="preserve"> </w:t>
      </w:r>
      <w:r>
        <w:t>current</w:t>
      </w:r>
      <w:r>
        <w:t xml:space="preserve"> </w:t>
      </w:r>
      <w:r>
        <w:t>prosthesis</w:t>
      </w:r>
      <w:r>
        <w:t xml:space="preserve"> </w:t>
      </w:r>
      <w:r>
        <w:t>use.</w:t>
      </w:r>
      <w:r>
        <w:t xml:space="preserve"> </w:t>
      </w:r>
      <w:r>
        <w:t>RECORD</w:t>
      </w:r>
      <w:r>
        <w:t xml:space="preserve"> </w:t>
      </w:r>
      <w:r>
        <w:t>emphasizes</w:t>
      </w:r>
      <w:r>
        <w:t xml:space="preserve"> </w:t>
      </w:r>
      <w:r>
        <w:t>transparent</w:t>
      </w:r>
      <w:r>
        <w:t xml:space="preserve"> </w:t>
      </w:r>
      <w:r>
        <w:t>coding,</w:t>
      </w:r>
      <w:r>
        <w:t xml:space="preserve"> </w:t>
      </w:r>
      <w:r>
        <w:t>selection</w:t>
      </w:r>
      <w:r>
        <w:t xml:space="preserve"> </w:t>
      </w:r>
      <w:r>
        <w:t>and</w:t>
      </w:r>
      <w:r>
        <w:t xml:space="preserve"> </w:t>
      </w:r>
      <w:r>
        <w:t>linkage</w:t>
      </w:r>
      <w:r>
        <w:t xml:space="preserve"> </w:t>
      </w:r>
      <w:r>
        <w:t>descriptions</w:t>
      </w:r>
      <w:r>
        <w:t xml:space="preserve"> </w:t>
      </w:r>
      <w:r>
        <w:t>for</w:t>
      </w:r>
      <w:r>
        <w:t xml:space="preserve"> </w:t>
      </w:r>
      <w:r>
        <w:t>precisely</w:t>
      </w:r>
      <w:r>
        <w:t xml:space="preserve"> </w:t>
      </w:r>
      <w:r>
        <w:t>this</w:t>
      </w:r>
      <w:r>
        <w:t xml:space="preserve"> </w:t>
      </w:r>
      <w:r>
        <w:t>reason.</w:t>
      </w:r>
      <w:r>
        <w:t xml:space="preserve"> </w:t>
      </w:r>
      <w:r>
        <w:rPr>
          <w:vertAlign w:val="superscript"/>
        </w:rPr>
        <w:t>7</w:t>
      </w:r>
      <w:r>
        <w:t xml:space="preserve"> </w:t>
      </w:r>
      <w:r>
        <w:t>These</w:t>
      </w:r>
      <w:r>
        <w:t xml:space="preserve"> </w:t>
      </w:r>
      <w:r>
        <w:t>uncertainties</w:t>
      </w:r>
      <w:r>
        <w:t xml:space="preserve"> </w:t>
      </w:r>
      <w:r>
        <w:t>affect</w:t>
      </w:r>
      <w:r>
        <w:t xml:space="preserve"> </w:t>
      </w:r>
      <w:r>
        <w:t>both</w:t>
      </w:r>
      <w:r>
        <w:t xml:space="preserve"> </w:t>
      </w:r>
      <w:r>
        <w:t>the</w:t>
      </w:r>
      <w:r>
        <w:t xml:space="preserve"> </w:t>
      </w:r>
      <w:r>
        <w:t>reported</w:t>
      </w:r>
      <w:r>
        <w:t xml:space="preserve"> </w:t>
      </w:r>
      <w:r>
        <w:t>associations</w:t>
      </w:r>
      <w:r>
        <w:t xml:space="preserve"> </w:t>
      </w:r>
      <w:r>
        <w:t>and</w:t>
      </w:r>
      <w:r>
        <w:t xml:space="preserve"> </w:t>
      </w:r>
      <w:r>
        <w:t>the</w:t>
      </w:r>
      <w:r>
        <w:t xml:space="preserve"> </w:t>
      </w:r>
      <w:r>
        <w:t>meaning</w:t>
      </w:r>
      <w:r>
        <w:t xml:space="preserve"> </w:t>
      </w:r>
      <w:r>
        <w:t>of</w:t>
      </w:r>
      <w:r>
        <w:t xml:space="preserve"> </w:t>
      </w:r>
      <w:r>
        <w:t>the</w:t>
      </w:r>
      <w:r>
        <w:t xml:space="preserve"> </w:t>
      </w:r>
      <w:r>
        <w:t>predictors</w:t>
      </w:r>
      <w:r>
        <w:t xml:space="preserve"> </w:t>
      </w:r>
      <w:r>
        <w:t>entered</w:t>
      </w:r>
      <w:r>
        <w:t xml:space="preserve"> </w:t>
      </w:r>
      <w:r>
        <w:t>into</w:t>
      </w:r>
      <w:r>
        <w:t xml:space="preserve"> </w:t>
      </w:r>
      <w:r>
        <w:t>the</w:t>
      </w:r>
      <w:r>
        <w:t xml:space="preserve"> </w:t>
      </w:r>
      <w:r>
        <w:t>model.</w:t>
      </w:r>
    </w:p>
    <w:p>
      <w:pPr>
        <w:pStyle w:val="Text"/>
      </w:pPr>
      <w:r>
        <w:t>The</w:t>
      </w:r>
      <w:r>
        <w:t xml:space="preserve"> </w:t>
      </w:r>
      <w:r>
        <w:t>prosthetic-treatment</w:t>
      </w:r>
      <w:r>
        <w:t xml:space="preserve"> </w:t>
      </w:r>
      <w:r>
        <w:t>coefficient</w:t>
      </w:r>
      <w:r>
        <w:t xml:space="preserve"> </w:t>
      </w:r>
      <w:r>
        <w:t>requires</w:t>
      </w:r>
      <w:r>
        <w:t xml:space="preserve"> </w:t>
      </w:r>
      <w:r>
        <w:t>particular</w:t>
      </w:r>
      <w:r>
        <w:t xml:space="preserve"> </w:t>
      </w:r>
      <w:r>
        <w:t>restraint.</w:t>
      </w:r>
      <w:r>
        <w:t xml:space="preserve"> </w:t>
      </w:r>
      <w:r>
        <w:t>The</w:t>
      </w:r>
      <w:r>
        <w:t xml:space="preserve"> </w:t>
      </w:r>
      <w:r>
        <w:t>reported</w:t>
      </w:r>
      <w:r>
        <w:t xml:space="preserve"> </w:t>
      </w:r>
      <w:r>
        <w:t>HR</w:t>
      </w:r>
      <w:r>
        <w:t xml:space="preserve"> </w:t>
      </w:r>
      <w:r>
        <w:t>of</w:t>
      </w:r>
      <w:r>
        <w:t xml:space="preserve"> </w:t>
      </w:r>
      <w:r>
        <w:t>0.428</w:t>
      </w:r>
      <w:r>
        <w:t xml:space="preserve"> </w:t>
      </w:r>
      <w:r>
        <w:t>(Table</w:t>
      </w:r>
      <w:r>
        <w:t xml:space="preserve"> </w:t>
      </w:r>
      <w:r>
        <w:t>2)</w:t>
      </w:r>
      <w:r>
        <w:t xml:space="preserve"> </w:t>
      </w:r>
      <w:r>
        <w:t>may</w:t>
      </w:r>
      <w:r>
        <w:t xml:space="preserve"> </w:t>
      </w:r>
      <w:r>
        <w:t>appear</w:t>
      </w:r>
      <w:r>
        <w:t xml:space="preserve"> </w:t>
      </w:r>
      <w:r>
        <w:t>compatible</w:t>
      </w:r>
      <w:r>
        <w:t xml:space="preserve"> </w:t>
      </w:r>
      <w:r>
        <w:t>with</w:t>
      </w:r>
      <w:r>
        <w:t xml:space="preserve"> </w:t>
      </w:r>
      <w:r>
        <w:t>lower</w:t>
      </w:r>
      <w:r>
        <w:t xml:space="preserve"> </w:t>
      </w:r>
      <w:r>
        <w:t>mortality,</w:t>
      </w:r>
      <w:r>
        <w:t xml:space="preserve"> </w:t>
      </w:r>
      <w:r>
        <w:t>but</w:t>
      </w:r>
      <w:r>
        <w:t xml:space="preserve"> </w:t>
      </w:r>
      <w:r>
        <w:t>its</w:t>
      </w:r>
      <w:r>
        <w:t xml:space="preserve"> </w:t>
      </w:r>
      <w:r>
        <w:t>reference</w:t>
      </w:r>
      <w:r>
        <w:t xml:space="preserve"> </w:t>
      </w:r>
      <w:r>
        <w:t>category</w:t>
      </w:r>
      <w:r>
        <w:t xml:space="preserve"> </w:t>
      </w:r>
      <w:r>
        <w:t>and</w:t>
      </w:r>
      <w:r>
        <w:t xml:space="preserve"> </w:t>
      </w:r>
      <w:r>
        <w:t>treatment</w:t>
      </w:r>
      <w:r>
        <w:t xml:space="preserve"> </w:t>
      </w:r>
      <w:r>
        <w:t>timing</w:t>
      </w:r>
      <w:r>
        <w:t xml:space="preserve"> </w:t>
      </w:r>
      <w:r>
        <w:t>were</w:t>
      </w:r>
      <w:r>
        <w:t xml:space="preserve"> </w:t>
      </w:r>
      <w:r>
        <w:t>not</w:t>
      </w:r>
      <w:r>
        <w:t xml:space="preserve"> </w:t>
      </w:r>
      <w:r>
        <w:t>established.</w:t>
      </w:r>
      <w:r>
        <w:t xml:space="preserve"> </w:t>
      </w:r>
      <w:r>
        <w:t>Differences</w:t>
      </w:r>
      <w:r>
        <w:t xml:space="preserve"> </w:t>
      </w:r>
      <w:r>
        <w:t>in</w:t>
      </w:r>
      <w:r>
        <w:t xml:space="preserve"> </w:t>
      </w:r>
      <w:r>
        <w:t>access</w:t>
      </w:r>
      <w:r>
        <w:t xml:space="preserve"> </w:t>
      </w:r>
      <w:r>
        <w:t>to</w:t>
      </w:r>
      <w:r>
        <w:t xml:space="preserve"> </w:t>
      </w:r>
      <w:r>
        <w:t>care,</w:t>
      </w:r>
      <w:r>
        <w:t xml:space="preserve"> </w:t>
      </w:r>
      <w:r>
        <w:t>general</w:t>
      </w:r>
      <w:r>
        <w:t xml:space="preserve"> </w:t>
      </w:r>
      <w:r>
        <w:t>health,</w:t>
      </w:r>
      <w:r>
        <w:t xml:space="preserve"> </w:t>
      </w:r>
      <w:r>
        <w:t>frailty,</w:t>
      </w:r>
      <w:r>
        <w:t xml:space="preserve"> </w:t>
      </w:r>
      <w:r>
        <w:t>socioeconomic</w:t>
      </w:r>
      <w:r>
        <w:t xml:space="preserve"> </w:t>
      </w:r>
      <w:r>
        <w:t>conditions</w:t>
      </w:r>
      <w:r>
        <w:t xml:space="preserve"> </w:t>
      </w:r>
      <w:r>
        <w:t>and</w:t>
      </w:r>
      <w:r>
        <w:t xml:space="preserve"> </w:t>
      </w:r>
      <w:r>
        <w:t>treatment</w:t>
      </w:r>
      <w:r>
        <w:t xml:space="preserve"> </w:t>
      </w:r>
      <w:r>
        <w:t>eligibility</w:t>
      </w:r>
      <w:r>
        <w:t xml:space="preserve"> </w:t>
      </w:r>
      <w:r>
        <w:t>could</w:t>
      </w:r>
      <w:r>
        <w:t xml:space="preserve"> </w:t>
      </w:r>
      <w:r>
        <w:t>influence</w:t>
      </w:r>
      <w:r>
        <w:t xml:space="preserve"> </w:t>
      </w:r>
      <w:r>
        <w:t>both</w:t>
      </w:r>
      <w:r>
        <w:t xml:space="preserve"> </w:t>
      </w:r>
      <w:r>
        <w:t>prosthesis</w:t>
      </w:r>
      <w:r>
        <w:t xml:space="preserve"> </w:t>
      </w:r>
      <w:r>
        <w:t>receipt</w:t>
      </w:r>
      <w:r>
        <w:t xml:space="preserve"> </w:t>
      </w:r>
      <w:r>
        <w:t>and</w:t>
      </w:r>
      <w:r>
        <w:t xml:space="preserve"> </w:t>
      </w:r>
      <w:r>
        <w:t>survival.</w:t>
      </w:r>
      <w:r>
        <w:t xml:space="preserve"> </w:t>
      </w:r>
      <w:r>
        <w:t>If</w:t>
      </w:r>
      <w:r>
        <w:t xml:space="preserve"> </w:t>
      </w:r>
      <w:r>
        <w:t>treatment</w:t>
      </w:r>
      <w:r>
        <w:t xml:space="preserve"> </w:t>
      </w:r>
      <w:r>
        <w:t>were</w:t>
      </w:r>
      <w:r>
        <w:t xml:space="preserve"> </w:t>
      </w:r>
      <w:r>
        <w:t>classified</w:t>
      </w:r>
      <w:r>
        <w:t xml:space="preserve"> </w:t>
      </w:r>
      <w:r>
        <w:t>using</w:t>
      </w:r>
      <w:r>
        <w:t xml:space="preserve"> </w:t>
      </w:r>
      <w:r>
        <w:t>postbaseline</w:t>
      </w:r>
      <w:r>
        <w:t xml:space="preserve"> </w:t>
      </w:r>
      <w:r>
        <w:t>claims</w:t>
      </w:r>
      <w:r>
        <w:t xml:space="preserve"> </w:t>
      </w:r>
      <w:r>
        <w:t>while</w:t>
      </w:r>
      <w:r>
        <w:t xml:space="preserve"> </w:t>
      </w:r>
      <w:r>
        <w:t>follow-up</w:t>
      </w:r>
      <w:r>
        <w:t xml:space="preserve"> </w:t>
      </w:r>
      <w:r>
        <w:t>began</w:t>
      </w:r>
      <w:r>
        <w:t xml:space="preserve"> </w:t>
      </w:r>
      <w:r>
        <w:t>earlier,</w:t>
      </w:r>
      <w:r>
        <w:t xml:space="preserve"> </w:t>
      </w:r>
      <w:r>
        <w:t>survival</w:t>
      </w:r>
      <w:r>
        <w:t xml:space="preserve"> </w:t>
      </w:r>
      <w:r>
        <w:t>to</w:t>
      </w:r>
      <w:r>
        <w:t xml:space="preserve"> </w:t>
      </w:r>
      <w:r>
        <w:t>treatment</w:t>
      </w:r>
      <w:r>
        <w:t xml:space="preserve"> </w:t>
      </w:r>
      <w:r>
        <w:t>could</w:t>
      </w:r>
      <w:r>
        <w:t xml:space="preserve"> </w:t>
      </w:r>
      <w:r>
        <w:t>also</w:t>
      </w:r>
      <w:r>
        <w:t xml:space="preserve"> </w:t>
      </w:r>
      <w:r>
        <w:t>bias</w:t>
      </w:r>
      <w:r>
        <w:t xml:space="preserve"> </w:t>
      </w:r>
      <w:r>
        <w:t>the</w:t>
      </w:r>
      <w:r>
        <w:t xml:space="preserve"> </w:t>
      </w:r>
      <w:r>
        <w:t>comparison.</w:t>
      </w:r>
      <w:r>
        <w:t xml:space="preserve"> </w:t>
      </w:r>
      <w:r>
        <w:t>Matching</w:t>
      </w:r>
      <w:r>
        <w:t xml:space="preserve"> </w:t>
      </w:r>
      <w:r>
        <w:t>on</w:t>
      </w:r>
      <w:r>
        <w:t xml:space="preserve"> </w:t>
      </w:r>
      <w:r>
        <w:t>age,</w:t>
      </w:r>
      <w:r>
        <w:t xml:space="preserve"> </w:t>
      </w:r>
      <w:r>
        <w:t>sex,</w:t>
      </w:r>
      <w:r>
        <w:t xml:space="preserve"> </w:t>
      </w:r>
      <w:r>
        <w:t>BMI</w:t>
      </w:r>
      <w:r>
        <w:t xml:space="preserve"> </w:t>
      </w:r>
      <w:r>
        <w:t>and</w:t>
      </w:r>
      <w:r>
        <w:t xml:space="preserve"> </w:t>
      </w:r>
      <w:r>
        <w:t>SBP</w:t>
      </w:r>
      <w:r>
        <w:t xml:space="preserve"> </w:t>
      </w:r>
      <w:r>
        <w:t>would</w:t>
      </w:r>
      <w:r>
        <w:t xml:space="preserve"> </w:t>
      </w:r>
      <w:r>
        <w:t>not</w:t>
      </w:r>
      <w:r>
        <w:t xml:space="preserve"> </w:t>
      </w:r>
      <w:r>
        <w:t>by</w:t>
      </w:r>
      <w:r>
        <w:t xml:space="preserve"> </w:t>
      </w:r>
      <w:r>
        <w:t>itself</w:t>
      </w:r>
      <w:r>
        <w:t xml:space="preserve"> </w:t>
      </w:r>
      <w:r>
        <w:t>address</w:t>
      </w:r>
      <w:r>
        <w:t xml:space="preserve"> </w:t>
      </w:r>
      <w:r>
        <w:t>these</w:t>
      </w:r>
      <w:r>
        <w:t xml:space="preserve"> </w:t>
      </w:r>
      <w:r>
        <w:t>concerns.</w:t>
      </w:r>
      <w:r>
        <w:t xml:space="preserve"> </w:t>
      </w:r>
      <w:r>
        <w:t>An</w:t>
      </w:r>
      <w:r>
        <w:t xml:space="preserve"> </w:t>
      </w:r>
      <w:r>
        <w:t>appropriate</w:t>
      </w:r>
      <w:r>
        <w:t xml:space="preserve"> </w:t>
      </w:r>
      <w:r>
        <w:t>evaluation</w:t>
      </w:r>
      <w:r>
        <w:t xml:space="preserve"> </w:t>
      </w:r>
      <w:r>
        <w:t>would</w:t>
      </w:r>
      <w:r>
        <w:t xml:space="preserve"> </w:t>
      </w:r>
      <w:r>
        <w:t>need</w:t>
      </w:r>
      <w:r>
        <w:t xml:space="preserve"> </w:t>
      </w:r>
      <w:r>
        <w:t>an</w:t>
      </w:r>
      <w:r>
        <w:t xml:space="preserve"> </w:t>
      </w:r>
      <w:r>
        <w:t>explicit</w:t>
      </w:r>
      <w:r>
        <w:t xml:space="preserve"> </w:t>
      </w:r>
      <w:r>
        <w:t>time</w:t>
      </w:r>
      <w:r>
        <w:t xml:space="preserve"> </w:t>
      </w:r>
      <w:r>
        <w:t>zero,</w:t>
      </w:r>
      <w:r>
        <w:t xml:space="preserve"> </w:t>
      </w:r>
      <w:r>
        <w:t>a</w:t>
      </w:r>
      <w:r>
        <w:t xml:space="preserve"> </w:t>
      </w:r>
      <w:r>
        <w:t>treatment</w:t>
      </w:r>
      <w:r>
        <w:t xml:space="preserve"> </w:t>
      </w:r>
      <w:r>
        <w:t>strategy,</w:t>
      </w:r>
      <w:r>
        <w:t xml:space="preserve"> </w:t>
      </w:r>
      <w:r>
        <w:t>eligible</w:t>
      </w:r>
      <w:r>
        <w:t xml:space="preserve"> </w:t>
      </w:r>
      <w:r>
        <w:t>comparison</w:t>
      </w:r>
      <w:r>
        <w:t xml:space="preserve"> </w:t>
      </w:r>
      <w:r>
        <w:t>participants,</w:t>
      </w:r>
      <w:r>
        <w:t xml:space="preserve"> </w:t>
      </w:r>
      <w:r>
        <w:t>measured</w:t>
      </w:r>
      <w:r>
        <w:t xml:space="preserve"> </w:t>
      </w:r>
      <w:r>
        <w:t>confounders</w:t>
      </w:r>
      <w:r>
        <w:t xml:space="preserve"> </w:t>
      </w:r>
      <w:r>
        <w:t>and</w:t>
      </w:r>
      <w:r>
        <w:t xml:space="preserve"> </w:t>
      </w:r>
      <w:r>
        <w:t>a</w:t>
      </w:r>
      <w:r>
        <w:t xml:space="preserve"> </w:t>
      </w:r>
      <w:r>
        <w:t>reproducible</w:t>
      </w:r>
      <w:r>
        <w:t xml:space="preserve"> </w:t>
      </w:r>
      <w:r>
        <w:t>analysis</w:t>
      </w:r>
      <w:r>
        <w:t xml:space="preserve"> </w:t>
      </w:r>
      <w:r>
        <w:t>of</w:t>
      </w:r>
      <w:r>
        <w:t xml:space="preserve"> </w:t>
      </w:r>
      <w:r>
        <w:t>the</w:t>
      </w:r>
      <w:r>
        <w:t xml:space="preserve"> </w:t>
      </w:r>
      <w:r>
        <w:t>intended</w:t>
      </w:r>
      <w:r>
        <w:t xml:space="preserve"> </w:t>
      </w:r>
      <w:r>
        <w:t>contrast.</w:t>
      </w:r>
      <w:r>
        <w:t xml:space="preserve"> </w:t>
      </w:r>
      <w:r>
        <w:t>No</w:t>
      </w:r>
      <w:r>
        <w:t xml:space="preserve"> </w:t>
      </w:r>
      <w:r>
        <w:t>mortality-prevention</w:t>
      </w:r>
      <w:r>
        <w:t xml:space="preserve"> </w:t>
      </w:r>
      <w:r>
        <w:t>or</w:t>
      </w:r>
      <w:r>
        <w:t xml:space="preserve"> </w:t>
      </w:r>
      <w:r>
        <w:t>reimbursement</w:t>
      </w:r>
      <w:r>
        <w:t xml:space="preserve"> </w:t>
      </w:r>
      <w:r>
        <w:t>recommendation</w:t>
      </w:r>
      <w:r>
        <w:t xml:space="preserve"> </w:t>
      </w:r>
      <w:r>
        <w:t>follows</w:t>
      </w:r>
      <w:r>
        <w:t xml:space="preserve"> </w:t>
      </w:r>
      <w:r>
        <w:t>from</w:t>
      </w:r>
      <w:r>
        <w:t xml:space="preserve"> </w:t>
      </w:r>
      <w:r>
        <w:t>the</w:t>
      </w:r>
      <w:r>
        <w:t xml:space="preserve"> </w:t>
      </w:r>
      <w:r>
        <w:t>supplied</w:t>
      </w:r>
      <w:r>
        <w:t xml:space="preserve"> </w:t>
      </w:r>
      <w:r>
        <w:t>coefficient.</w:t>
      </w:r>
    </w:p>
    <w:p>
      <w:pPr>
        <w:pStyle w:val="Text"/>
      </w:pPr>
      <w:r>
        <w:t>The</w:t>
      </w:r>
      <w:r>
        <w:t xml:space="preserve"> </w:t>
      </w:r>
      <w:r>
        <w:t>tooth-site</w:t>
      </w:r>
      <w:r>
        <w:t xml:space="preserve"> </w:t>
      </w:r>
      <w:r>
        <w:t>and</w:t>
      </w:r>
      <w:r>
        <w:t xml:space="preserve"> </w:t>
      </w:r>
      <w:r>
        <w:t>tooth-count</w:t>
      </w:r>
      <w:r>
        <w:t xml:space="preserve"> </w:t>
      </w:r>
      <w:r>
        <w:t>results</w:t>
      </w:r>
      <w:r>
        <w:t xml:space="preserve"> </w:t>
      </w:r>
      <w:r>
        <w:t>face</w:t>
      </w:r>
      <w:r>
        <w:t xml:space="preserve"> </w:t>
      </w:r>
      <w:r>
        <w:t>additional</w:t>
      </w:r>
      <w:r>
        <w:t xml:space="preserve"> </w:t>
      </w:r>
      <w:r>
        <w:t>interpretive</w:t>
      </w:r>
      <w:r>
        <w:t xml:space="preserve"> </w:t>
      </w:r>
      <w:r>
        <w:t>constraints.</w:t>
      </w:r>
      <w:r>
        <w:t xml:space="preserve"> </w:t>
      </w:r>
      <w:r>
        <w:t>Dividing</w:t>
      </w:r>
      <w:r>
        <w:t xml:space="preserve"> </w:t>
      </w:r>
      <w:r>
        <w:t>two</w:t>
      </w:r>
      <w:r>
        <w:t xml:space="preserve"> </w:t>
      </w:r>
      <w:r>
        <w:t>HR</w:t>
      </w:r>
      <w:r>
        <w:t xml:space="preserve"> </w:t>
      </w:r>
      <w:r>
        <w:t>point</w:t>
      </w:r>
      <w:r>
        <w:t xml:space="preserve"> </w:t>
      </w:r>
      <w:r>
        <w:t>estimates</w:t>
      </w:r>
      <w:r>
        <w:t xml:space="preserve"> </w:t>
      </w:r>
      <w:r>
        <w:t>can</w:t>
      </w:r>
      <w:r>
        <w:t xml:space="preserve"> </w:t>
      </w:r>
      <w:r>
        <w:t>summarize</w:t>
      </w:r>
      <w:r>
        <w:t xml:space="preserve"> </w:t>
      </w:r>
      <w:r>
        <w:t>their</w:t>
      </w:r>
      <w:r>
        <w:t xml:space="preserve"> </w:t>
      </w:r>
      <w:r>
        <w:t>numerical</w:t>
      </w:r>
      <w:r>
        <w:t xml:space="preserve"> </w:t>
      </w:r>
      <w:r>
        <w:t>relation,</w:t>
      </w:r>
      <w:r>
        <w:t xml:space="preserve"> </w:t>
      </w:r>
      <w:r>
        <w:t>but</w:t>
      </w:r>
      <w:r>
        <w:t xml:space="preserve"> </w:t>
      </w:r>
      <w:r>
        <w:t>it</w:t>
      </w:r>
      <w:r>
        <w:t xml:space="preserve"> </w:t>
      </w:r>
      <w:r>
        <w:t>cannot</w:t>
      </w:r>
      <w:r>
        <w:t xml:space="preserve"> </w:t>
      </w:r>
      <w:r>
        <w:t>replace</w:t>
      </w:r>
      <w:r>
        <w:t xml:space="preserve"> </w:t>
      </w:r>
      <w:r>
        <w:t>a</w:t>
      </w:r>
      <w:r>
        <w:t xml:space="preserve"> </w:t>
      </w:r>
      <w:r>
        <w:t>model-based</w:t>
      </w:r>
      <w:r>
        <w:t xml:space="preserve"> </w:t>
      </w:r>
      <w:r>
        <w:t>direct</w:t>
      </w:r>
      <w:r>
        <w:t xml:space="preserve"> </w:t>
      </w:r>
      <w:r>
        <w:t>comparison</w:t>
      </w:r>
      <w:r>
        <w:t xml:space="preserve"> </w:t>
      </w:r>
      <w:r>
        <w:t>with</w:t>
      </w:r>
      <w:r>
        <w:t xml:space="preserve"> </w:t>
      </w:r>
      <w:r>
        <w:t>valid</w:t>
      </w:r>
      <w:r>
        <w:t xml:space="preserve"> </w:t>
      </w:r>
      <w:r>
        <w:t>uncertainty.</w:t>
      </w:r>
      <w:r>
        <w:t xml:space="preserve"> </w:t>
      </w:r>
      <w:r>
        <w:t>Likewise,</w:t>
      </w:r>
      <w:r>
        <w:t xml:space="preserve"> </w:t>
      </w:r>
      <w:r>
        <w:t>five-year</w:t>
      </w:r>
      <w:r>
        <w:t xml:space="preserve"> </w:t>
      </w:r>
      <w:r>
        <w:t>Kaplan–Meier</w:t>
      </w:r>
      <w:r>
        <w:t xml:space="preserve"> </w:t>
      </w:r>
      <w:r>
        <w:t>survival</w:t>
      </w:r>
      <w:r>
        <w:t xml:space="preserve"> </w:t>
      </w:r>
      <w:r>
        <w:t>and</w:t>
      </w:r>
      <w:r>
        <w:t xml:space="preserve"> </w:t>
      </w:r>
      <w:r>
        <w:t>crude</w:t>
      </w:r>
      <w:r>
        <w:t xml:space="preserve"> </w:t>
      </w:r>
      <w:r>
        <w:t>mortality</w:t>
      </w:r>
      <w:r>
        <w:t xml:space="preserve"> </w:t>
      </w:r>
      <w:r>
        <w:t>proportions</w:t>
      </w:r>
      <w:r>
        <w:t xml:space="preserve"> </w:t>
      </w:r>
      <w:r>
        <w:t>need</w:t>
      </w:r>
      <w:r>
        <w:t xml:space="preserve"> </w:t>
      </w:r>
      <w:r>
        <w:t>not</w:t>
      </w:r>
      <w:r>
        <w:t xml:space="preserve"> </w:t>
      </w:r>
      <w:r>
        <w:t>coincide</w:t>
      </w:r>
      <w:r>
        <w:t xml:space="preserve"> </w:t>
      </w:r>
      <w:r>
        <w:t>when</w:t>
      </w:r>
      <w:r>
        <w:t xml:space="preserve"> </w:t>
      </w:r>
      <w:r>
        <w:t>follow-up</w:t>
      </w:r>
      <w:r>
        <w:t xml:space="preserve"> </w:t>
      </w:r>
      <w:r>
        <w:t>and</w:t>
      </w:r>
      <w:r>
        <w:t xml:space="preserve"> </w:t>
      </w:r>
      <w:r>
        <w:t>censoring</w:t>
      </w:r>
      <w:r>
        <w:t xml:space="preserve"> </w:t>
      </w:r>
      <w:r>
        <w:t>differ.</w:t>
      </w:r>
      <w:r>
        <w:t xml:space="preserve"> </w:t>
      </w:r>
      <w:r>
        <w:t>Their</w:t>
      </w:r>
      <w:r>
        <w:t xml:space="preserve"> </w:t>
      </w:r>
      <w:r>
        <w:t>discrepancy</w:t>
      </w:r>
      <w:r>
        <w:t xml:space="preserve"> </w:t>
      </w:r>
      <w:r>
        <w:t>here</w:t>
      </w:r>
      <w:r>
        <w:t xml:space="preserve"> </w:t>
      </w:r>
      <w:r>
        <w:t>cannot</w:t>
      </w:r>
      <w:r>
        <w:t xml:space="preserve"> </w:t>
      </w:r>
      <w:r>
        <w:t>be</w:t>
      </w:r>
      <w:r>
        <w:t xml:space="preserve"> </w:t>
      </w:r>
      <w:r>
        <w:t>resolved</w:t>
      </w:r>
      <w:r>
        <w:t xml:space="preserve"> </w:t>
      </w:r>
      <w:r>
        <w:t>because</w:t>
      </w:r>
      <w:r>
        <w:t xml:space="preserve"> </w:t>
      </w:r>
      <w:r>
        <w:t>the</w:t>
      </w:r>
      <w:r>
        <w:t xml:space="preserve"> </w:t>
      </w:r>
      <w:r>
        <w:t>relevant</w:t>
      </w:r>
      <w:r>
        <w:t xml:space="preserve"> </w:t>
      </w:r>
      <w:r>
        <w:t>observation</w:t>
      </w:r>
      <w:r>
        <w:t xml:space="preserve"> </w:t>
      </w:r>
      <w:r>
        <w:t>periods</w:t>
      </w:r>
      <w:r>
        <w:t xml:space="preserve"> </w:t>
      </w:r>
      <w:r>
        <w:t>and</w:t>
      </w:r>
      <w:r>
        <w:t xml:space="preserve"> </w:t>
      </w:r>
      <w:r>
        <w:t>denominators</w:t>
      </w:r>
      <w:r>
        <w:t xml:space="preserve"> </w:t>
      </w:r>
      <w:r>
        <w:t>were</w:t>
      </w:r>
      <w:r>
        <w:t xml:space="preserve"> </w:t>
      </w:r>
      <w:r>
        <w:t>absent.</w:t>
      </w:r>
      <w:r>
        <w:t xml:space="preserve"> </w:t>
      </w:r>
      <w:r>
        <w:t>Even</w:t>
      </w:r>
      <w:r>
        <w:t xml:space="preserve"> </w:t>
      </w:r>
      <w:r>
        <w:t>a</w:t>
      </w:r>
      <w:r>
        <w:t xml:space="preserve"> </w:t>
      </w:r>
      <w:r>
        <w:t>correctly</w:t>
      </w:r>
      <w:r>
        <w:t xml:space="preserve"> </w:t>
      </w:r>
      <w:r>
        <w:t>estimated</w:t>
      </w:r>
      <w:r>
        <w:t xml:space="preserve"> </w:t>
      </w:r>
      <w:r>
        <w:t>ordered</w:t>
      </w:r>
      <w:r>
        <w:t xml:space="preserve"> </w:t>
      </w:r>
      <w:r>
        <w:t>survival</w:t>
      </w:r>
      <w:r>
        <w:t xml:space="preserve"> </w:t>
      </w:r>
      <w:r>
        <w:t>pattern</w:t>
      </w:r>
      <w:r>
        <w:t xml:space="preserve"> </w:t>
      </w:r>
      <w:r>
        <w:t>would</w:t>
      </w:r>
      <w:r>
        <w:t xml:space="preserve"> </w:t>
      </w:r>
      <w:r>
        <w:t>not</w:t>
      </w:r>
      <w:r>
        <w:t xml:space="preserve"> </w:t>
      </w:r>
      <w:r>
        <w:t>isolate</w:t>
      </w:r>
      <w:r>
        <w:t xml:space="preserve"> </w:t>
      </w:r>
      <w:r>
        <w:t>the</w:t>
      </w:r>
      <w:r>
        <w:t xml:space="preserve"> </w:t>
      </w:r>
      <w:r>
        <w:t>effect</w:t>
      </w:r>
      <w:r>
        <w:t xml:space="preserve"> </w:t>
      </w:r>
      <w:r>
        <w:t>of</w:t>
      </w:r>
      <w:r>
        <w:t xml:space="preserve"> </w:t>
      </w:r>
      <w:r>
        <w:t>losing</w:t>
      </w:r>
      <w:r>
        <w:t xml:space="preserve"> </w:t>
      </w:r>
      <w:r>
        <w:t>a</w:t>
      </w:r>
      <w:r>
        <w:t xml:space="preserve"> </w:t>
      </w:r>
      <w:r>
        <w:t>particular</w:t>
      </w:r>
      <w:r>
        <w:t xml:space="preserve"> </w:t>
      </w:r>
      <w:r>
        <w:t>tooth</w:t>
      </w:r>
      <w:r>
        <w:t xml:space="preserve"> </w:t>
      </w:r>
      <w:r>
        <w:t>category</w:t>
      </w:r>
      <w:r>
        <w:t xml:space="preserve"> </w:t>
      </w:r>
      <w:r>
        <w:t>from</w:t>
      </w:r>
      <w:r>
        <w:t xml:space="preserve"> </w:t>
      </w:r>
      <w:r>
        <w:t>age,</w:t>
      </w:r>
      <w:r>
        <w:t xml:space="preserve"> </w:t>
      </w:r>
      <w:r>
        <w:t>disease</w:t>
      </w:r>
      <w:r>
        <w:t xml:space="preserve"> </w:t>
      </w:r>
      <w:r>
        <w:t>severity,</w:t>
      </w:r>
      <w:r>
        <w:t xml:space="preserve"> </w:t>
      </w:r>
      <w:r>
        <w:t>smoking,</w:t>
      </w:r>
      <w:r>
        <w:t xml:space="preserve"> </w:t>
      </w:r>
      <w:r>
        <w:t>nutritional</w:t>
      </w:r>
      <w:r>
        <w:t xml:space="preserve"> </w:t>
      </w:r>
      <w:r>
        <w:t>status</w:t>
      </w:r>
      <w:r>
        <w:t xml:space="preserve"> </w:t>
      </w:r>
      <w:r>
        <w:t>or</w:t>
      </w:r>
      <w:r>
        <w:t xml:space="preserve"> </w:t>
      </w:r>
      <w:r>
        <w:t>other</w:t>
      </w:r>
      <w:r>
        <w:t xml:space="preserve"> </w:t>
      </w:r>
      <w:r>
        <w:t>correlated</w:t>
      </w:r>
      <w:r>
        <w:t xml:space="preserve"> </w:t>
      </w:r>
      <w:r>
        <w:t>characteristics.</w:t>
      </w:r>
      <w:r>
        <w:t xml:space="preserve"> </w:t>
      </w:r>
      <w:r>
        <w:t>The</w:t>
      </w:r>
      <w:r>
        <w:t xml:space="preserve"> </w:t>
      </w:r>
      <w:r>
        <w:t>demonstration</w:t>
      </w:r>
      <w:r>
        <w:t xml:space="preserve"> </w:t>
      </w:r>
      <w:r>
        <w:t>does</w:t>
      </w:r>
      <w:r>
        <w:t xml:space="preserve"> </w:t>
      </w:r>
      <w:r>
        <w:t>not</w:t>
      </w:r>
      <w:r>
        <w:t xml:space="preserve"> </w:t>
      </w:r>
      <w:r>
        <w:t>establish</w:t>
      </w:r>
      <w:r>
        <w:t xml:space="preserve"> </w:t>
      </w:r>
      <w:r>
        <w:t>that</w:t>
      </w:r>
      <w:r>
        <w:t xml:space="preserve"> </w:t>
      </w:r>
      <w:r>
        <w:t>molars</w:t>
      </w:r>
      <w:r>
        <w:t xml:space="preserve"> </w:t>
      </w:r>
      <w:r>
        <w:t>have</w:t>
      </w:r>
      <w:r>
        <w:t xml:space="preserve"> </w:t>
      </w:r>
      <w:r>
        <w:t>a</w:t>
      </w:r>
      <w:r>
        <w:t xml:space="preserve"> </w:t>
      </w:r>
      <w:r>
        <w:t>quantitatively</w:t>
      </w:r>
      <w:r>
        <w:t xml:space="preserve"> </w:t>
      </w:r>
      <w:r>
        <w:t>greater</w:t>
      </w:r>
      <w:r>
        <w:t xml:space="preserve"> </w:t>
      </w:r>
      <w:r>
        <w:t>causal</w:t>
      </w:r>
      <w:r>
        <w:t xml:space="preserve"> </w:t>
      </w:r>
      <w:r>
        <w:t>effect</w:t>
      </w:r>
      <w:r>
        <w:t xml:space="preserve"> </w:t>
      </w:r>
      <w:r>
        <w:t>on</w:t>
      </w:r>
      <w:r>
        <w:t xml:space="preserve"> </w:t>
      </w:r>
      <w:r>
        <w:t>mortality</w:t>
      </w:r>
      <w:r>
        <w:t xml:space="preserve"> </w:t>
      </w:r>
      <w:r>
        <w:t>than</w:t>
      </w:r>
      <w:r>
        <w:t xml:space="preserve"> </w:t>
      </w:r>
      <w:r>
        <w:t>anterior</w:t>
      </w:r>
      <w:r>
        <w:t xml:space="preserve"> </w:t>
      </w:r>
      <w:r>
        <w:t>teeth.</w:t>
      </w:r>
    </w:p>
    <w:p>
      <w:pPr>
        <w:pStyle w:val="Text"/>
      </w:pPr>
      <w:r>
        <w:t>Dietary</w:t>
      </w:r>
      <w:r>
        <w:t xml:space="preserve"> </w:t>
      </w:r>
      <w:r>
        <w:t>pathways</w:t>
      </w:r>
      <w:r>
        <w:t xml:space="preserve"> </w:t>
      </w:r>
      <w:r>
        <w:t>remain</w:t>
      </w:r>
      <w:r>
        <w:t xml:space="preserve"> </w:t>
      </w:r>
      <w:r>
        <w:t>plausible</w:t>
      </w:r>
      <w:r>
        <w:t xml:space="preserve"> </w:t>
      </w:r>
      <w:r>
        <w:t>research</w:t>
      </w:r>
      <w:r>
        <w:t xml:space="preserve"> </w:t>
      </w:r>
      <w:r>
        <w:t>hypotheses.</w:t>
      </w:r>
      <w:r>
        <w:t xml:space="preserve"> </w:t>
      </w:r>
      <w:r>
        <w:t>The</w:t>
      </w:r>
      <w:r>
        <w:t xml:space="preserve"> </w:t>
      </w:r>
      <w:r>
        <w:t>oral-health</w:t>
      </w:r>
      <w:r>
        <w:t xml:space="preserve"> </w:t>
      </w:r>
      <w:r>
        <w:t>and</w:t>
      </w:r>
      <w:r>
        <w:t xml:space="preserve"> </w:t>
      </w:r>
      <w:r>
        <w:t>dietary</w:t>
      </w:r>
      <w:r>
        <w:t xml:space="preserve"> </w:t>
      </w:r>
      <w:r>
        <w:t>measurements</w:t>
      </w:r>
      <w:r>
        <w:t xml:space="preserve"> </w:t>
      </w:r>
      <w:r>
        <w:t>in</w:t>
      </w:r>
      <w:r>
        <w:t xml:space="preserve"> </w:t>
      </w:r>
      <w:r>
        <w:t>Marito</w:t>
      </w:r>
      <w:r>
        <w:t xml:space="preserve"> </w:t>
      </w:r>
      <w:r>
        <w:t>and</w:t>
      </w:r>
      <w:r>
        <w:t xml:space="preserve"> </w:t>
      </w:r>
      <w:r>
        <w:t>colleagues’</w:t>
      </w:r>
      <w:r>
        <w:t xml:space="preserve"> </w:t>
      </w:r>
      <w:r>
        <w:t>cross-sectional</w:t>
      </w:r>
      <w:r>
        <w:t xml:space="preserve"> </w:t>
      </w:r>
      <w:r>
        <w:t>study</w:t>
      </w:r>
      <w:r>
        <w:t xml:space="preserve"> </w:t>
      </w:r>
      <w:r>
        <w:t>motivate</w:t>
      </w:r>
      <w:r>
        <w:t xml:space="preserve"> </w:t>
      </w:r>
      <w:r>
        <w:t>studying</w:t>
      </w:r>
      <w:r>
        <w:t xml:space="preserve"> </w:t>
      </w:r>
      <w:r>
        <w:t>nutrition</w:t>
      </w:r>
      <w:r>
        <w:t xml:space="preserve"> </w:t>
      </w:r>
      <w:r>
        <w:t>together</w:t>
      </w:r>
      <w:r>
        <w:t xml:space="preserve"> </w:t>
      </w:r>
      <w:r>
        <w:t>with</w:t>
      </w:r>
      <w:r>
        <w:t xml:space="preserve"> </w:t>
      </w:r>
      <w:r>
        <w:t>blood</w:t>
      </w:r>
      <w:r>
        <w:t xml:space="preserve"> </w:t>
      </w:r>
      <w:r>
        <w:t>pressure,</w:t>
      </w:r>
      <w:r>
        <w:t xml:space="preserve"> </w:t>
      </w:r>
      <w:r>
        <w:t>but</w:t>
      </w:r>
      <w:r>
        <w:t xml:space="preserve"> </w:t>
      </w:r>
      <w:r>
        <w:t>do</w:t>
      </w:r>
      <w:r>
        <w:t xml:space="preserve"> </w:t>
      </w:r>
      <w:r>
        <w:t>not</w:t>
      </w:r>
      <w:r>
        <w:t xml:space="preserve"> </w:t>
      </w:r>
      <w:r>
        <w:t>validate</w:t>
      </w:r>
      <w:r>
        <w:t xml:space="preserve"> </w:t>
      </w:r>
      <w:r>
        <w:t>the</w:t>
      </w:r>
      <w:r>
        <w:t xml:space="preserve"> </w:t>
      </w:r>
      <w:r>
        <w:t>demonstration’s</w:t>
      </w:r>
      <w:r>
        <w:t xml:space="preserve"> </w:t>
      </w:r>
      <w:r>
        <w:t>mediation</w:t>
      </w:r>
      <w:r>
        <w:t xml:space="preserve"> </w:t>
      </w:r>
      <w:r>
        <w:t>fractions.</w:t>
      </w:r>
      <w:r>
        <w:t xml:space="preserve"> </w:t>
      </w:r>
      <w:r>
        <w:rPr>
          <w:vertAlign w:val="superscript"/>
        </w:rPr>
        <w:t>4</w:t>
      </w:r>
      <w:r>
        <w:t xml:space="preserve"> </w:t>
      </w:r>
      <w:r>
        <w:t>No</w:t>
      </w:r>
      <w:r>
        <w:t xml:space="preserve"> </w:t>
      </w:r>
      <w:r>
        <w:t>dietary</w:t>
      </w:r>
      <w:r>
        <w:t xml:space="preserve"> </w:t>
      </w:r>
      <w:r>
        <w:t>intake,</w:t>
      </w:r>
      <w:r>
        <w:t xml:space="preserve"> </w:t>
      </w:r>
      <w:r>
        <w:t>inflammatory</w:t>
      </w:r>
      <w:r>
        <w:t xml:space="preserve"> </w:t>
      </w:r>
      <w:r>
        <w:t>biomarker,</w:t>
      </w:r>
      <w:r>
        <w:t xml:space="preserve"> </w:t>
      </w:r>
      <w:r>
        <w:t>autonomic</w:t>
      </w:r>
      <w:r>
        <w:t xml:space="preserve"> </w:t>
      </w:r>
      <w:r>
        <w:t>measure</w:t>
      </w:r>
      <w:r>
        <w:t xml:space="preserve"> </w:t>
      </w:r>
      <w:r>
        <w:t>or</w:t>
      </w:r>
      <w:r>
        <w:t xml:space="preserve"> </w:t>
      </w:r>
      <w:r>
        <w:t>longitudinal</w:t>
      </w:r>
      <w:r>
        <w:t xml:space="preserve"> </w:t>
      </w:r>
      <w:r>
        <w:t>mediator</w:t>
      </w:r>
      <w:r>
        <w:t xml:space="preserve"> </w:t>
      </w:r>
      <w:r>
        <w:t>trajectory</w:t>
      </w:r>
      <w:r>
        <w:t xml:space="preserve"> </w:t>
      </w:r>
      <w:r>
        <w:t>was</w:t>
      </w:r>
      <w:r>
        <w:t xml:space="preserve"> </w:t>
      </w:r>
      <w:r>
        <w:t>supplied</w:t>
      </w:r>
      <w:r>
        <w:t xml:space="preserve"> </w:t>
      </w:r>
      <w:r>
        <w:t>here.</w:t>
      </w:r>
      <w:r>
        <w:t xml:space="preserve"> </w:t>
      </w:r>
      <w:r>
        <w:t>A</w:t>
      </w:r>
      <w:r>
        <w:t xml:space="preserve"> </w:t>
      </w:r>
      <w:r>
        <w:t>residual</w:t>
      </w:r>
      <w:r>
        <w:t xml:space="preserve"> </w:t>
      </w:r>
      <w:r>
        <w:t>coefficient</w:t>
      </w:r>
      <w:r>
        <w:t xml:space="preserve"> </w:t>
      </w:r>
      <w:r>
        <w:t>after</w:t>
      </w:r>
      <w:r>
        <w:t xml:space="preserve"> </w:t>
      </w:r>
      <w:r>
        <w:t>including</w:t>
      </w:r>
      <w:r>
        <w:t xml:space="preserve"> </w:t>
      </w:r>
      <w:r>
        <w:t>HbA1c</w:t>
      </w:r>
      <w:r>
        <w:t xml:space="preserve"> </w:t>
      </w:r>
      <w:r>
        <w:t>and</w:t>
      </w:r>
      <w:r>
        <w:t xml:space="preserve"> </w:t>
      </w:r>
      <w:r>
        <w:t>SBP</w:t>
      </w:r>
      <w:r>
        <w:t xml:space="preserve"> </w:t>
      </w:r>
      <w:r>
        <w:t>cannot</w:t>
      </w:r>
      <w:r>
        <w:t xml:space="preserve"> </w:t>
      </w:r>
      <w:r>
        <w:t>be</w:t>
      </w:r>
      <w:r>
        <w:t xml:space="preserve"> </w:t>
      </w:r>
      <w:r>
        <w:t>labeled</w:t>
      </w:r>
      <w:r>
        <w:t xml:space="preserve"> </w:t>
      </w:r>
      <w:r>
        <w:t>an</w:t>
      </w:r>
      <w:r>
        <w:t xml:space="preserve"> </w:t>
      </w:r>
      <w:r>
        <w:t>inflammatory</w:t>
      </w:r>
      <w:r>
        <w:t xml:space="preserve"> </w:t>
      </w:r>
      <w:r>
        <w:t>pathway</w:t>
      </w:r>
      <w:r>
        <w:t xml:space="preserve"> </w:t>
      </w:r>
      <w:r>
        <w:t>simply</w:t>
      </w:r>
      <w:r>
        <w:t xml:space="preserve"> </w:t>
      </w:r>
      <w:r>
        <w:t>because</w:t>
      </w:r>
      <w:r>
        <w:t xml:space="preserve"> </w:t>
      </w:r>
      <w:r>
        <w:t>those</w:t>
      </w:r>
      <w:r>
        <w:t xml:space="preserve"> </w:t>
      </w:r>
      <w:r>
        <w:t>mediators</w:t>
      </w:r>
      <w:r>
        <w:t xml:space="preserve"> </w:t>
      </w:r>
      <w:r>
        <w:t>leave</w:t>
      </w:r>
      <w:r>
        <w:t xml:space="preserve"> </w:t>
      </w:r>
      <w:r>
        <w:t>part</w:t>
      </w:r>
      <w:r>
        <w:t xml:space="preserve"> </w:t>
      </w:r>
      <w:r>
        <w:t>of</w:t>
      </w:r>
      <w:r>
        <w:t xml:space="preserve"> </w:t>
      </w:r>
      <w:r>
        <w:t>an</w:t>
      </w:r>
      <w:r>
        <w:t xml:space="preserve"> </w:t>
      </w:r>
      <w:r>
        <w:t>association</w:t>
      </w:r>
      <w:r>
        <w:t xml:space="preserve"> </w:t>
      </w:r>
      <w:r>
        <w:t>unexplained.</w:t>
      </w:r>
      <w:r>
        <w:t xml:space="preserve"> </w:t>
      </w:r>
      <w:r>
        <w:t>The</w:t>
      </w:r>
      <w:r>
        <w:t xml:space="preserve"> </w:t>
      </w:r>
      <w:r>
        <w:t>reported</w:t>
      </w:r>
      <w:r>
        <w:t xml:space="preserve"> </w:t>
      </w:r>
      <w:r>
        <w:t>use</w:t>
      </w:r>
      <w:r>
        <w:t xml:space="preserve"> </w:t>
      </w:r>
      <w:r>
        <w:t>of</w:t>
      </w:r>
      <w:r>
        <w:t xml:space="preserve"> </w:t>
      </w:r>
      <w:r>
        <w:t>SBP</w:t>
      </w:r>
      <w:r>
        <w:t xml:space="preserve"> </w:t>
      </w:r>
      <w:r>
        <w:t>both</w:t>
      </w:r>
      <w:r>
        <w:t xml:space="preserve"> </w:t>
      </w:r>
      <w:r>
        <w:t>as</w:t>
      </w:r>
      <w:r>
        <w:t xml:space="preserve"> </w:t>
      </w:r>
      <w:r>
        <w:t>a</w:t>
      </w:r>
      <w:r>
        <w:t xml:space="preserve"> </w:t>
      </w:r>
      <w:r>
        <w:t>matching</w:t>
      </w:r>
      <w:r>
        <w:t xml:space="preserve"> </w:t>
      </w:r>
      <w:r>
        <w:t>covariate</w:t>
      </w:r>
      <w:r>
        <w:t xml:space="preserve"> </w:t>
      </w:r>
      <w:r>
        <w:t>and</w:t>
      </w:r>
      <w:r>
        <w:t xml:space="preserve"> </w:t>
      </w:r>
      <w:r>
        <w:t>as</w:t>
      </w:r>
      <w:r>
        <w:t xml:space="preserve"> </w:t>
      </w:r>
      <w:r>
        <w:t>a</w:t>
      </w:r>
      <w:r>
        <w:t xml:space="preserve"> </w:t>
      </w:r>
      <w:r>
        <w:t>mediator</w:t>
      </w:r>
      <w:r>
        <w:t xml:space="preserve"> </w:t>
      </w:r>
      <w:r>
        <w:t>also</w:t>
      </w:r>
      <w:r>
        <w:t xml:space="preserve"> </w:t>
      </w:r>
      <w:r>
        <w:t>requires</w:t>
      </w:r>
      <w:r>
        <w:t xml:space="preserve"> </w:t>
      </w:r>
      <w:r>
        <w:t>a</w:t>
      </w:r>
      <w:r>
        <w:t xml:space="preserve"> </w:t>
      </w:r>
      <w:r>
        <w:t>clear</w:t>
      </w:r>
      <w:r>
        <w:t xml:space="preserve"> </w:t>
      </w:r>
      <w:r>
        <w:t>distinction</w:t>
      </w:r>
      <w:r>
        <w:t xml:space="preserve"> </w:t>
      </w:r>
      <w:r>
        <w:t>between</w:t>
      </w:r>
      <w:r>
        <w:t xml:space="preserve"> </w:t>
      </w:r>
      <w:r>
        <w:t>baseline</w:t>
      </w:r>
      <w:r>
        <w:t xml:space="preserve"> </w:t>
      </w:r>
      <w:r>
        <w:t>and</w:t>
      </w:r>
      <w:r>
        <w:t xml:space="preserve"> </w:t>
      </w:r>
      <w:r>
        <w:t>subsequent</w:t>
      </w:r>
      <w:r>
        <w:t xml:space="preserve"> </w:t>
      </w:r>
      <w:r>
        <w:t>measurements.</w:t>
      </w:r>
      <w:r>
        <w:t xml:space="preserve"> </w:t>
      </w:r>
      <w:r>
        <w:t>Without</w:t>
      </w:r>
      <w:r>
        <w:t xml:space="preserve"> </w:t>
      </w:r>
      <w:r>
        <w:t>that</w:t>
      </w:r>
      <w:r>
        <w:t xml:space="preserve"> </w:t>
      </w:r>
      <w:r>
        <w:t>temporal</w:t>
      </w:r>
      <w:r>
        <w:t xml:space="preserve"> </w:t>
      </w:r>
      <w:r>
        <w:t>distinction</w:t>
      </w:r>
      <w:r>
        <w:t xml:space="preserve"> </w:t>
      </w:r>
      <w:r>
        <w:t>and</w:t>
      </w:r>
      <w:r>
        <w:t xml:space="preserve"> </w:t>
      </w:r>
      <w:r>
        <w:t>an</w:t>
      </w:r>
      <w:r>
        <w:t xml:space="preserve"> </w:t>
      </w:r>
      <w:r>
        <w:t>identified</w:t>
      </w:r>
      <w:r>
        <w:t xml:space="preserve"> </w:t>
      </w:r>
      <w:r>
        <w:t>effect</w:t>
      </w:r>
      <w:r>
        <w:t xml:space="preserve"> </w:t>
      </w:r>
      <w:r>
        <w:t>scale,</w:t>
      </w:r>
      <w:r>
        <w:t xml:space="preserve"> </w:t>
      </w:r>
      <w:r>
        <w:t>the</w:t>
      </w:r>
      <w:r>
        <w:t xml:space="preserve"> </w:t>
      </w:r>
      <w:r>
        <w:t>decomposition</w:t>
      </w:r>
      <w:r>
        <w:t xml:space="preserve"> </w:t>
      </w:r>
      <w:r>
        <w:t>has</w:t>
      </w:r>
      <w:r>
        <w:t xml:space="preserve"> </w:t>
      </w:r>
      <w:r>
        <w:t>no</w:t>
      </w:r>
      <w:r>
        <w:t xml:space="preserve"> </w:t>
      </w:r>
      <w:r>
        <w:t>established</w:t>
      </w:r>
      <w:r>
        <w:t xml:space="preserve"> </w:t>
      </w:r>
      <w:r>
        <w:t>causal</w:t>
      </w:r>
      <w:r>
        <w:t xml:space="preserve"> </w:t>
      </w:r>
      <w:r>
        <w:t>interpretation.</w:t>
      </w:r>
    </w:p>
    <w:p>
      <w:pPr>
        <w:pStyle w:val="Text"/>
      </w:pPr>
      <w:r>
        <w:t>The</w:t>
      </w:r>
      <w:r>
        <w:t xml:space="preserve"> </w:t>
      </w:r>
      <w:r>
        <w:t>prediction</w:t>
      </w:r>
      <w:r>
        <w:t xml:space="preserve"> </w:t>
      </w:r>
      <w:r>
        <w:t>summary</w:t>
      </w:r>
      <w:r>
        <w:t xml:space="preserve"> </w:t>
      </w:r>
      <w:r>
        <w:t>addresses</w:t>
      </w:r>
      <w:r>
        <w:t xml:space="preserve"> </w:t>
      </w:r>
      <w:r>
        <w:t>a</w:t>
      </w:r>
      <w:r>
        <w:t xml:space="preserve"> </w:t>
      </w:r>
      <w:r>
        <w:t>different</w:t>
      </w:r>
      <w:r>
        <w:t xml:space="preserve"> </w:t>
      </w:r>
      <w:r>
        <w:t>question</w:t>
      </w:r>
      <w:r>
        <w:t xml:space="preserve"> </w:t>
      </w:r>
      <w:r>
        <w:t>from</w:t>
      </w:r>
      <w:r>
        <w:t xml:space="preserve"> </w:t>
      </w:r>
      <w:r>
        <w:t>the</w:t>
      </w:r>
      <w:r>
        <w:t xml:space="preserve"> </w:t>
      </w:r>
      <w:r>
        <w:t>etiologic</w:t>
      </w:r>
      <w:r>
        <w:t xml:space="preserve"> </w:t>
      </w:r>
      <w:r>
        <w:t>analyses.</w:t>
      </w:r>
      <w:r>
        <w:t xml:space="preserve"> </w:t>
      </w:r>
      <w:r>
        <w:t>A</w:t>
      </w:r>
      <w:r>
        <w:t xml:space="preserve"> </w:t>
      </w:r>
      <w:r>
        <w:t>high</w:t>
      </w:r>
      <w:r>
        <w:t xml:space="preserve"> </w:t>
      </w:r>
      <w:r>
        <w:t>reported</w:t>
      </w:r>
      <w:r>
        <w:t xml:space="preserve"> </w:t>
      </w:r>
      <w:r>
        <w:t>AUC</w:t>
      </w:r>
      <w:r>
        <w:t xml:space="preserve"> </w:t>
      </w:r>
      <w:r>
        <w:t>does</w:t>
      </w:r>
      <w:r>
        <w:t xml:space="preserve"> </w:t>
      </w:r>
      <w:r>
        <w:t>not</w:t>
      </w:r>
      <w:r>
        <w:t xml:space="preserve"> </w:t>
      </w:r>
      <w:r>
        <w:t>demonstrate</w:t>
      </w:r>
      <w:r>
        <w:t xml:space="preserve"> </w:t>
      </w:r>
      <w:r>
        <w:t>calibration,</w:t>
      </w:r>
      <w:r>
        <w:t xml:space="preserve"> </w:t>
      </w:r>
      <w:r>
        <w:t>clinical</w:t>
      </w:r>
      <w:r>
        <w:t xml:space="preserve"> </w:t>
      </w:r>
      <w:r>
        <w:t>usefulness</w:t>
      </w:r>
      <w:r>
        <w:t xml:space="preserve"> </w:t>
      </w:r>
      <w:r>
        <w:t>or</w:t>
      </w:r>
      <w:r>
        <w:t xml:space="preserve"> </w:t>
      </w:r>
      <w:r>
        <w:t>generalizability.</w:t>
      </w:r>
      <w:r>
        <w:t xml:space="preserve"> </w:t>
      </w:r>
      <w:r>
        <w:t>The</w:t>
      </w:r>
      <w:r>
        <w:t xml:space="preserve"> </w:t>
      </w:r>
      <w:r>
        <w:t>absence</w:t>
      </w:r>
      <w:r>
        <w:t xml:space="preserve"> </w:t>
      </w:r>
      <w:r>
        <w:t>of</w:t>
      </w:r>
      <w:r>
        <w:t xml:space="preserve"> </w:t>
      </w:r>
      <w:r>
        <w:t>a</w:t>
      </w:r>
      <w:r>
        <w:t xml:space="preserve"> </w:t>
      </w:r>
      <w:r>
        <w:t>documented</w:t>
      </w:r>
      <w:r>
        <w:t xml:space="preserve"> </w:t>
      </w:r>
      <w:r>
        <w:t>test</w:t>
      </w:r>
      <w:r>
        <w:t xml:space="preserve"> </w:t>
      </w:r>
      <w:r>
        <w:t>population</w:t>
      </w:r>
      <w:r>
        <w:t xml:space="preserve"> </w:t>
      </w:r>
      <w:r>
        <w:t>prevents</w:t>
      </w:r>
      <w:r>
        <w:t xml:space="preserve"> </w:t>
      </w:r>
      <w:r>
        <w:t>assessing</w:t>
      </w:r>
      <w:r>
        <w:t xml:space="preserve"> </w:t>
      </w:r>
      <w:r>
        <w:t>whether</w:t>
      </w:r>
      <w:r>
        <w:t xml:space="preserve"> </w:t>
      </w:r>
      <w:r>
        <w:t>feature</w:t>
      </w:r>
      <w:r>
        <w:t xml:space="preserve"> </w:t>
      </w:r>
      <w:r>
        <w:t>construction,</w:t>
      </w:r>
      <w:r>
        <w:t xml:space="preserve"> </w:t>
      </w:r>
      <w:r>
        <w:t>repeated</w:t>
      </w:r>
      <w:r>
        <w:t xml:space="preserve"> </w:t>
      </w:r>
      <w:r>
        <w:t>records</w:t>
      </w:r>
      <w:r>
        <w:t xml:space="preserve"> </w:t>
      </w:r>
      <w:r>
        <w:t>or</w:t>
      </w:r>
      <w:r>
        <w:t xml:space="preserve"> </w:t>
      </w:r>
      <w:r>
        <w:t>tuning</w:t>
      </w:r>
      <w:r>
        <w:t xml:space="preserve"> </w:t>
      </w:r>
      <w:r>
        <w:t>could</w:t>
      </w:r>
      <w:r>
        <w:t xml:space="preserve"> </w:t>
      </w:r>
      <w:r>
        <w:t>have</w:t>
      </w:r>
      <w:r>
        <w:t xml:space="preserve"> </w:t>
      </w:r>
      <w:r>
        <w:t>introduced</w:t>
      </w:r>
      <w:r>
        <w:t xml:space="preserve"> </w:t>
      </w:r>
      <w:r>
        <w:t>information</w:t>
      </w:r>
      <w:r>
        <w:t xml:space="preserve"> </w:t>
      </w:r>
      <w:r>
        <w:t>leakage.</w:t>
      </w:r>
      <w:r>
        <w:t xml:space="preserve"> </w:t>
      </w:r>
      <w:r>
        <w:t>Feature</w:t>
      </w:r>
      <w:r>
        <w:t xml:space="preserve"> </w:t>
      </w:r>
      <w:r>
        <w:t>importance</w:t>
      </w:r>
      <w:r>
        <w:t xml:space="preserve"> </w:t>
      </w:r>
      <w:r>
        <w:t>also</w:t>
      </w:r>
      <w:r>
        <w:t xml:space="preserve"> </w:t>
      </w:r>
      <w:r>
        <w:t>depends</w:t>
      </w:r>
      <w:r>
        <w:t xml:space="preserve"> </w:t>
      </w:r>
      <w:r>
        <w:t>on</w:t>
      </w:r>
      <w:r>
        <w:t xml:space="preserve"> </w:t>
      </w:r>
      <w:r>
        <w:t>the</w:t>
      </w:r>
      <w:r>
        <w:t xml:space="preserve"> </w:t>
      </w:r>
      <w:r>
        <w:t>fitted</w:t>
      </w:r>
      <w:r>
        <w:t xml:space="preserve"> </w:t>
      </w:r>
      <w:r>
        <w:t>algorithm</w:t>
      </w:r>
      <w:r>
        <w:t xml:space="preserve"> </w:t>
      </w:r>
      <w:r>
        <w:t>and</w:t>
      </w:r>
      <w:r>
        <w:t xml:space="preserve"> </w:t>
      </w:r>
      <w:r>
        <w:t>the</w:t>
      </w:r>
      <w:r>
        <w:t xml:space="preserve"> </w:t>
      </w:r>
      <w:r>
        <w:t>chosen</w:t>
      </w:r>
      <w:r>
        <w:t xml:space="preserve"> </w:t>
      </w:r>
      <w:r>
        <w:t>importance</w:t>
      </w:r>
      <w:r>
        <w:t xml:space="preserve"> </w:t>
      </w:r>
      <w:r>
        <w:t>metric;</w:t>
      </w:r>
      <w:r>
        <w:t xml:space="preserve"> </w:t>
      </w:r>
      <w:r>
        <w:t>the</w:t>
      </w:r>
      <w:r>
        <w:t xml:space="preserve"> </w:t>
      </w:r>
      <w:r>
        <w:t>reported</w:t>
      </w:r>
      <w:r>
        <w:t xml:space="preserve"> </w:t>
      </w:r>
      <w:r>
        <w:t>percentages</w:t>
      </w:r>
      <w:r>
        <w:t xml:space="preserve"> </w:t>
      </w:r>
      <w:r>
        <w:t>do</w:t>
      </w:r>
      <w:r>
        <w:t xml:space="preserve"> </w:t>
      </w:r>
      <w:r>
        <w:t>not</w:t>
      </w:r>
      <w:r>
        <w:t xml:space="preserve"> </w:t>
      </w:r>
      <w:r>
        <w:t>quantify</w:t>
      </w:r>
      <w:r>
        <w:t xml:space="preserve"> </w:t>
      </w:r>
      <w:r>
        <w:t>the</w:t>
      </w:r>
      <w:r>
        <w:t xml:space="preserve"> </w:t>
      </w:r>
      <w:r>
        <w:t>benefit</w:t>
      </w:r>
      <w:r>
        <w:t xml:space="preserve"> </w:t>
      </w:r>
      <w:r>
        <w:t>of</w:t>
      </w:r>
      <w:r>
        <w:t xml:space="preserve"> </w:t>
      </w:r>
      <w:r>
        <w:t>intervening</w:t>
      </w:r>
      <w:r>
        <w:t xml:space="preserve"> </w:t>
      </w:r>
      <w:r>
        <w:t>on</w:t>
      </w:r>
      <w:r>
        <w:t xml:space="preserve"> </w:t>
      </w:r>
      <w:r>
        <w:t>a</w:t>
      </w:r>
      <w:r>
        <w:t xml:space="preserve"> </w:t>
      </w:r>
      <w:r>
        <w:t>feature.</w:t>
      </w:r>
      <w:r>
        <w:t xml:space="preserve"> </w:t>
      </w:r>
      <w:r>
        <w:t>TRIPOD+AI</w:t>
      </w:r>
      <w:r>
        <w:t xml:space="preserve"> </w:t>
      </w:r>
      <w:r>
        <w:t>calls</w:t>
      </w:r>
      <w:r>
        <w:t xml:space="preserve"> </w:t>
      </w:r>
      <w:r>
        <w:t>for</w:t>
      </w:r>
      <w:r>
        <w:t xml:space="preserve"> </w:t>
      </w:r>
      <w:r>
        <w:t>sufficient</w:t>
      </w:r>
      <w:r>
        <w:t xml:space="preserve"> </w:t>
      </w:r>
      <w:r>
        <w:t>detail</w:t>
      </w:r>
      <w:r>
        <w:t xml:space="preserve"> </w:t>
      </w:r>
      <w:r>
        <w:t>on</w:t>
      </w:r>
      <w:r>
        <w:t xml:space="preserve"> </w:t>
      </w:r>
      <w:r>
        <w:t>development</w:t>
      </w:r>
      <w:r>
        <w:t xml:space="preserve"> </w:t>
      </w:r>
      <w:r>
        <w:t>data,</w:t>
      </w:r>
      <w:r>
        <w:t xml:space="preserve"> </w:t>
      </w:r>
      <w:r>
        <w:t>evaluation,</w:t>
      </w:r>
      <w:r>
        <w:t xml:space="preserve"> </w:t>
      </w:r>
      <w:r>
        <w:t>performance</w:t>
      </w:r>
      <w:r>
        <w:t xml:space="preserve"> </w:t>
      </w:r>
      <w:r>
        <w:t>and</w:t>
      </w:r>
      <w:r>
        <w:t xml:space="preserve"> </w:t>
      </w:r>
      <w:r>
        <w:t>model</w:t>
      </w:r>
      <w:r>
        <w:t xml:space="preserve"> </w:t>
      </w:r>
      <w:r>
        <w:t>specification</w:t>
      </w:r>
      <w:r>
        <w:t xml:space="preserve"> </w:t>
      </w:r>
      <w:r>
        <w:t>to</w:t>
      </w:r>
      <w:r>
        <w:t xml:space="preserve"> </w:t>
      </w:r>
      <w:r>
        <w:t>permit</w:t>
      </w:r>
      <w:r>
        <w:t xml:space="preserve"> </w:t>
      </w:r>
      <w:r>
        <w:t>appraisal.</w:t>
      </w:r>
      <w:r>
        <w:t xml:space="preserve"> </w:t>
      </w:r>
      <w:r>
        <w:rPr>
          <w:vertAlign w:val="superscript"/>
        </w:rPr>
        <w:t>8</w:t>
      </w:r>
      <w:r>
        <w:t xml:space="preserve"> </w:t>
      </w:r>
      <w:r>
        <w:t>Those</w:t>
      </w:r>
      <w:r>
        <w:t xml:space="preserve"> </w:t>
      </w:r>
      <w:r>
        <w:t>requirements</w:t>
      </w:r>
      <w:r>
        <w:t xml:space="preserve"> </w:t>
      </w:r>
      <w:r>
        <w:t>remain</w:t>
      </w:r>
      <w:r>
        <w:t xml:space="preserve"> </w:t>
      </w:r>
      <w:r>
        <w:t>unmet</w:t>
      </w:r>
      <w:r>
        <w:t xml:space="preserve"> </w:t>
      </w:r>
      <w:r>
        <w:t>by</w:t>
      </w:r>
      <w:r>
        <w:t xml:space="preserve"> </w:t>
      </w:r>
      <w:r>
        <w:t>the</w:t>
      </w:r>
      <w:r>
        <w:t xml:space="preserve"> </w:t>
      </w:r>
      <w:r>
        <w:t>aggregate</w:t>
      </w:r>
      <w:r>
        <w:t xml:space="preserve"> </w:t>
      </w:r>
      <w:r>
        <w:t>performance</w:t>
      </w:r>
      <w:r>
        <w:t xml:space="preserve"> </w:t>
      </w:r>
      <w:r>
        <w:t>values</w:t>
      </w:r>
      <w:r>
        <w:t xml:space="preserve"> </w:t>
      </w:r>
      <w:r>
        <w:t>alone.</w:t>
      </w:r>
    </w:p>
    <w:p>
      <w:pPr>
        <w:pStyle w:val="Text"/>
      </w:pPr>
      <w:r>
        <w:t>Several</w:t>
      </w:r>
      <w:r>
        <w:t xml:space="preserve"> </w:t>
      </w:r>
      <w:r>
        <w:t>limitations</w:t>
      </w:r>
      <w:r>
        <w:t xml:space="preserve"> </w:t>
      </w:r>
      <w:r>
        <w:t>apply</w:t>
      </w:r>
      <w:r>
        <w:t xml:space="preserve"> </w:t>
      </w:r>
      <w:r>
        <w:t>to</w:t>
      </w:r>
      <w:r>
        <w:t xml:space="preserve"> </w:t>
      </w:r>
      <w:r>
        <w:t>the</w:t>
      </w:r>
      <w:r>
        <w:t xml:space="preserve"> </w:t>
      </w:r>
      <w:r>
        <w:t>entire</w:t>
      </w:r>
      <w:r>
        <w:t xml:space="preserve"> </w:t>
      </w:r>
      <w:r>
        <w:t>demonstration.</w:t>
      </w:r>
      <w:r>
        <w:t xml:space="preserve"> </w:t>
      </w:r>
      <w:r>
        <w:t>The</w:t>
      </w:r>
      <w:r>
        <w:t xml:space="preserve"> </w:t>
      </w:r>
      <w:r>
        <w:t>population,</w:t>
      </w:r>
      <w:r>
        <w:t xml:space="preserve"> </w:t>
      </w:r>
      <w:r>
        <w:t>calendar</w:t>
      </w:r>
      <w:r>
        <w:t xml:space="preserve"> </w:t>
      </w:r>
      <w:r>
        <w:t>period,</w:t>
      </w:r>
      <w:r>
        <w:t xml:space="preserve"> </w:t>
      </w:r>
      <w:r>
        <w:t>ethics</w:t>
      </w:r>
      <w:r>
        <w:t xml:space="preserve"> </w:t>
      </w:r>
      <w:r>
        <w:t>and</w:t>
      </w:r>
      <w:r>
        <w:t xml:space="preserve"> </w:t>
      </w:r>
      <w:r>
        <w:t>data-use</w:t>
      </w:r>
      <w:r>
        <w:t xml:space="preserve"> </w:t>
      </w:r>
      <w:r>
        <w:t>documentation,</w:t>
      </w:r>
      <w:r>
        <w:t xml:space="preserve"> </w:t>
      </w:r>
      <w:r>
        <w:t>linkage</w:t>
      </w:r>
      <w:r>
        <w:t xml:space="preserve"> </w:t>
      </w:r>
      <w:r>
        <w:t>process,</w:t>
      </w:r>
      <w:r>
        <w:t xml:space="preserve"> </w:t>
      </w:r>
      <w:r>
        <w:t>event</w:t>
      </w:r>
      <w:r>
        <w:t xml:space="preserve"> </w:t>
      </w:r>
      <w:r>
        <w:t>definitions,</w:t>
      </w:r>
      <w:r>
        <w:t xml:space="preserve"> </w:t>
      </w:r>
      <w:r>
        <w:t>missing-data</w:t>
      </w:r>
      <w:r>
        <w:t xml:space="preserve"> </w:t>
      </w:r>
      <w:r>
        <w:t>strategy</w:t>
      </w:r>
      <w:r>
        <w:t xml:space="preserve"> </w:t>
      </w:r>
      <w:r>
        <w:t>and</w:t>
      </w:r>
      <w:r>
        <w:t xml:space="preserve"> </w:t>
      </w:r>
      <w:r>
        <w:t>analytical</w:t>
      </w:r>
      <w:r>
        <w:t xml:space="preserve"> </w:t>
      </w:r>
      <w:r>
        <w:t>code</w:t>
      </w:r>
      <w:r>
        <w:t xml:space="preserve"> </w:t>
      </w:r>
      <w:r>
        <w:t>were</w:t>
      </w:r>
      <w:r>
        <w:t xml:space="preserve"> </w:t>
      </w:r>
      <w:r>
        <w:t>unavailable.</w:t>
      </w:r>
      <w:r>
        <w:t xml:space="preserve"> </w:t>
      </w:r>
      <w:r>
        <w:t>Its</w:t>
      </w:r>
      <w:r>
        <w:t xml:space="preserve"> </w:t>
      </w:r>
      <w:r>
        <w:t>confidence</w:t>
      </w:r>
      <w:r>
        <w:t xml:space="preserve"> </w:t>
      </w:r>
      <w:r>
        <w:t>intervals</w:t>
      </w:r>
      <w:r>
        <w:t xml:space="preserve"> </w:t>
      </w:r>
      <w:r>
        <w:t>and</w:t>
      </w:r>
      <w:r>
        <w:t xml:space="preserve"> </w:t>
      </w:r>
      <w:r>
        <w:t>very</w:t>
      </w:r>
      <w:r>
        <w:t xml:space="preserve"> </w:t>
      </w:r>
      <w:r>
        <w:t>small</w:t>
      </w:r>
      <w:r>
        <w:t xml:space="preserve"> </w:t>
      </w:r>
      <w:r>
        <w:t>reported</w:t>
      </w:r>
      <w:r>
        <w:t xml:space="preserve"> </w:t>
      </w:r>
      <w:r>
        <w:t>P</w:t>
      </w:r>
      <w:r>
        <w:t xml:space="preserve"> </w:t>
      </w:r>
      <w:r>
        <w:t>values</w:t>
      </w:r>
      <w:r>
        <w:t xml:space="preserve"> </w:t>
      </w:r>
      <w:r>
        <w:t>cannot</w:t>
      </w:r>
      <w:r>
        <w:t xml:space="preserve"> </w:t>
      </w:r>
      <w:r>
        <w:t>be</w:t>
      </w:r>
      <w:r>
        <w:t xml:space="preserve"> </w:t>
      </w:r>
      <w:r>
        <w:t>verified</w:t>
      </w:r>
      <w:r>
        <w:t xml:space="preserve"> </w:t>
      </w:r>
      <w:r>
        <w:t>and</w:t>
      </w:r>
      <w:r>
        <w:t xml:space="preserve"> </w:t>
      </w:r>
      <w:r>
        <w:t>do</w:t>
      </w:r>
      <w:r>
        <w:t xml:space="preserve"> </w:t>
      </w:r>
      <w:r>
        <w:t>not</w:t>
      </w:r>
      <w:r>
        <w:t xml:space="preserve"> </w:t>
      </w:r>
      <w:r>
        <w:t>compensate</w:t>
      </w:r>
      <w:r>
        <w:t xml:space="preserve"> </w:t>
      </w:r>
      <w:r>
        <w:t>for</w:t>
      </w:r>
      <w:r>
        <w:t xml:space="preserve"> </w:t>
      </w:r>
      <w:r>
        <w:t>those</w:t>
      </w:r>
      <w:r>
        <w:t xml:space="preserve"> </w:t>
      </w:r>
      <w:r>
        <w:t>gaps.</w:t>
      </w:r>
      <w:r>
        <w:t xml:space="preserve"> </w:t>
      </w:r>
      <w:r>
        <w:t>The</w:t>
      </w:r>
      <w:r>
        <w:t xml:space="preserve"> </w:t>
      </w:r>
      <w:r>
        <w:t>present</w:t>
      </w:r>
      <w:r>
        <w:t xml:space="preserve"> </w:t>
      </w:r>
      <w:r>
        <w:t>revision</w:t>
      </w:r>
      <w:r>
        <w:t xml:space="preserve"> </w:t>
      </w:r>
      <w:r>
        <w:t>checked</w:t>
      </w:r>
      <w:r>
        <w:t xml:space="preserve"> </w:t>
      </w:r>
      <w:r>
        <w:t>documentation,</w:t>
      </w:r>
      <w:r>
        <w:t xml:space="preserve"> </w:t>
      </w:r>
      <w:r>
        <w:t>reference</w:t>
      </w:r>
      <w:r>
        <w:t xml:space="preserve"> </w:t>
      </w:r>
      <w:r>
        <w:t>metadata</w:t>
      </w:r>
      <w:r>
        <w:t xml:space="preserve"> </w:t>
      </w:r>
      <w:r>
        <w:t>and</w:t>
      </w:r>
      <w:r>
        <w:t xml:space="preserve"> </w:t>
      </w:r>
      <w:r>
        <w:t>arithmetic</w:t>
      </w:r>
      <w:r>
        <w:t xml:space="preserve"> </w:t>
      </w:r>
      <w:r>
        <w:t>relationships</w:t>
      </w:r>
      <w:r>
        <w:t xml:space="preserve"> </w:t>
      </w:r>
      <w:r>
        <w:t>rather</w:t>
      </w:r>
      <w:r>
        <w:t xml:space="preserve"> </w:t>
      </w:r>
      <w:r>
        <w:t>than</w:t>
      </w:r>
      <w:r>
        <w:t xml:space="preserve"> </w:t>
      </w:r>
      <w:r>
        <w:t>clinical</w:t>
      </w:r>
      <w:r>
        <w:t xml:space="preserve"> </w:t>
      </w:r>
      <w:r>
        <w:t>validity.</w:t>
      </w:r>
      <w:r>
        <w:t xml:space="preserve"> </w:t>
      </w:r>
      <w:r>
        <w:t>A</w:t>
      </w:r>
      <w:r>
        <w:t xml:space="preserve"> </w:t>
      </w:r>
      <w:r>
        <w:t>reproducible</w:t>
      </w:r>
      <w:r>
        <w:t xml:space="preserve"> </w:t>
      </w:r>
      <w:r>
        <w:t>study</w:t>
      </w:r>
      <w:r>
        <w:t xml:space="preserve"> </w:t>
      </w:r>
      <w:r>
        <w:t>would</w:t>
      </w:r>
      <w:r>
        <w:t xml:space="preserve"> </w:t>
      </w:r>
      <w:r>
        <w:t>require</w:t>
      </w:r>
      <w:r>
        <w:t xml:space="preserve"> </w:t>
      </w:r>
      <w:r>
        <w:t>the</w:t>
      </w:r>
      <w:r>
        <w:t xml:space="preserve"> </w:t>
      </w:r>
      <w:r>
        <w:t>missing</w:t>
      </w:r>
      <w:r>
        <w:t xml:space="preserve"> </w:t>
      </w:r>
      <w:r>
        <w:t>design</w:t>
      </w:r>
      <w:r>
        <w:t xml:space="preserve"> </w:t>
      </w:r>
      <w:r>
        <w:t>evidence</w:t>
      </w:r>
      <w:r>
        <w:t xml:space="preserve"> </w:t>
      </w:r>
      <w:r>
        <w:t>and</w:t>
      </w:r>
      <w:r>
        <w:t xml:space="preserve"> </w:t>
      </w:r>
      <w:r>
        <w:t>independent</w:t>
      </w:r>
      <w:r>
        <w:t xml:space="preserve"> </w:t>
      </w:r>
      <w:r>
        <w:t>evaluation</w:t>
      </w:r>
      <w:r>
        <w:t xml:space="preserve"> </w:t>
      </w:r>
      <w:r>
        <w:t>before</w:t>
      </w:r>
      <w:r>
        <w:t xml:space="preserve"> </w:t>
      </w:r>
      <w:r>
        <w:t>conclusions</w:t>
      </w:r>
      <w:r>
        <w:t xml:space="preserve"> </w:t>
      </w:r>
      <w:r>
        <w:t>could</w:t>
      </w:r>
      <w:r>
        <w:t xml:space="preserve"> </w:t>
      </w:r>
      <w:r>
        <w:t>extend</w:t>
      </w:r>
      <w:r>
        <w:t xml:space="preserve"> </w:t>
      </w:r>
      <w:r>
        <w:t>beyond</w:t>
      </w:r>
      <w:r>
        <w:t xml:space="preserve"> </w:t>
      </w:r>
      <w:r>
        <w:t>the</w:t>
      </w:r>
      <w:r>
        <w:t xml:space="preserve"> </w:t>
      </w:r>
      <w:r>
        <w:t>demonstration.</w:t>
      </w:r>
      <w:r>
        <w:t xml:space="preserve"> </w:t>
      </w:r>
      <w:r>
        <w:t>As</w:t>
      </w:r>
      <w:r>
        <w:t xml:space="preserve"> </w:t>
      </w:r>
      <w:r>
        <w:t>presented,</w:t>
      </w:r>
      <w:r>
        <w:t xml:space="preserve"> </w:t>
      </w:r>
      <w:r>
        <w:t>the</w:t>
      </w:r>
      <w:r>
        <w:t xml:space="preserve"> </w:t>
      </w:r>
      <w:r>
        <w:t>material</w:t>
      </w:r>
      <w:r>
        <w:t xml:space="preserve"> </w:t>
      </w:r>
      <w:r>
        <w:t>illustrates</w:t>
      </w:r>
      <w:r>
        <w:t xml:space="preserve"> </w:t>
      </w:r>
      <w:r>
        <w:t>how</w:t>
      </w:r>
      <w:r>
        <w:t xml:space="preserve"> </w:t>
      </w:r>
      <w:r>
        <w:t>oral-health</w:t>
      </w:r>
      <w:r>
        <w:t xml:space="preserve"> </w:t>
      </w:r>
      <w:r>
        <w:t>exposures</w:t>
      </w:r>
      <w:r>
        <w:t xml:space="preserve"> </w:t>
      </w:r>
      <w:r>
        <w:t>might</w:t>
      </w:r>
      <w:r>
        <w:t xml:space="preserve"> </w:t>
      </w:r>
      <w:r>
        <w:t>be</w:t>
      </w:r>
      <w:r>
        <w:t xml:space="preserve"> </w:t>
      </w:r>
      <w:r>
        <w:t>examined</w:t>
      </w:r>
      <w:r>
        <w:t xml:space="preserve"> </w:t>
      </w:r>
      <w:r>
        <w:t>within</w:t>
      </w:r>
      <w:r>
        <w:t xml:space="preserve"> </w:t>
      </w:r>
      <w:r>
        <w:t>linked</w:t>
      </w:r>
      <w:r>
        <w:t xml:space="preserve"> </w:t>
      </w:r>
      <w:r>
        <w:t>records,</w:t>
      </w:r>
      <w:r>
        <w:t xml:space="preserve"> </w:t>
      </w:r>
      <w:r>
        <w:t>while</w:t>
      </w:r>
      <w:r>
        <w:t xml:space="preserve"> </w:t>
      </w:r>
      <w:r>
        <w:t>leaving</w:t>
      </w:r>
      <w:r>
        <w:t xml:space="preserve"> </w:t>
      </w:r>
      <w:r>
        <w:t>associations,</w:t>
      </w:r>
      <w:r>
        <w:t xml:space="preserve"> </w:t>
      </w:r>
      <w:r>
        <w:t>mechanisms,</w:t>
      </w:r>
      <w:r>
        <w:t xml:space="preserve"> </w:t>
      </w:r>
      <w:r>
        <w:t>prognostic</w:t>
      </w:r>
      <w:r>
        <w:t xml:space="preserve"> </w:t>
      </w:r>
      <w:r>
        <w:t>value</w:t>
      </w:r>
      <w:r>
        <w:t xml:space="preserve"> </w:t>
      </w:r>
      <w:r>
        <w:t>and</w:t>
      </w:r>
      <w:r>
        <w:t xml:space="preserve"> </w:t>
      </w:r>
      <w:r>
        <w:t>treatment</w:t>
      </w:r>
      <w:r>
        <w:t xml:space="preserve"> </w:t>
      </w:r>
      <w:r>
        <w:t>effects</w:t>
      </w:r>
      <w:r>
        <w:t xml:space="preserve"> </w:t>
      </w:r>
      <w:r>
        <w:t>unresolved.</w:t>
      </w:r>
    </w:p>
    <w:p>
      <w:pPr>
        <w:pStyle w:val="Maintextheading1stlevel"/>
        <w:numPr>
          <w:numId w:val="0"/>
        </w:numPr>
      </w:pPr>
      <w:r>
        <w:t>Acknowledgments</w:t>
      </w:r>
    </w:p>
    <w:p>
      <w:pPr>
        <w:pStyle w:val="Text1stparagraph"/>
      </w:pPr>
      <w:r>
        <w:t>Funding</w:t>
      </w:r>
      <w:r>
        <w:t xml:space="preserve"> </w:t>
      </w:r>
      <w:r>
        <w:t>sources</w:t>
      </w:r>
      <w:r>
        <w:t xml:space="preserve"> </w:t>
      </w:r>
      <w:r>
        <w:t>and</w:t>
      </w:r>
      <w:r>
        <w:t xml:space="preserve"> </w:t>
      </w:r>
      <w:r>
        <w:t>acknowledgments</w:t>
      </w:r>
      <w:r>
        <w:t xml:space="preserve"> </w:t>
      </w:r>
      <w:r>
        <w:t>were</w:t>
      </w:r>
      <w:r>
        <w:t xml:space="preserve"> </w:t>
      </w:r>
      <w:r>
        <w:t>not</w:t>
      </w:r>
      <w:r>
        <w:t xml:space="preserve"> </w:t>
      </w:r>
      <w:r>
        <w:t>documented</w:t>
      </w:r>
      <w:r>
        <w:t xml:space="preserve"> </w:t>
      </w:r>
      <w:r>
        <w:t>in</w:t>
      </w:r>
      <w:r>
        <w:t xml:space="preserve"> </w:t>
      </w:r>
      <w:r>
        <w:t>the</w:t>
      </w:r>
      <w:r>
        <w:t xml:space="preserve"> </w:t>
      </w:r>
      <w:r>
        <w:t>supplied</w:t>
      </w:r>
      <w:r>
        <w:t xml:space="preserve"> </w:t>
      </w:r>
      <w:r>
        <w:t>demonstration</w:t>
      </w:r>
      <w:r>
        <w:t xml:space="preserve"> </w:t>
      </w:r>
      <w:r>
        <w:t>material.</w:t>
      </w:r>
    </w:p>
    <w:p>
      <w:pPr>
        <w:pStyle w:val="Maintextheading1stlevel"/>
        <w:numPr>
          <w:numId w:val="0"/>
        </w:numPr>
      </w:pPr>
      <w:r>
        <w:t>Author</w:t>
      </w:r>
      <w:r>
        <w:t xml:space="preserve"> </w:t>
      </w:r>
      <w:r>
        <w:t>Contributions</w:t>
      </w:r>
    </w:p>
    <w:p>
      <w:pPr>
        <w:pStyle w:val="Text1stparagraph"/>
      </w:pPr>
      <w:r>
        <w:t>The</w:t>
      </w:r>
      <w:r>
        <w:t xml:space="preserve"> </w:t>
      </w:r>
      <w:r>
        <w:t>collective</w:t>
      </w:r>
      <w:r>
        <w:t xml:space="preserve"> </w:t>
      </w:r>
      <w:r>
        <w:t>author</w:t>
      </w:r>
      <w:r>
        <w:t xml:space="preserve"> </w:t>
      </w:r>
      <w:r>
        <w:t>label</w:t>
      </w:r>
      <w:r>
        <w:t xml:space="preserve"> </w:t>
      </w:r>
      <w:r>
        <w:t>is</w:t>
      </w:r>
      <w:r>
        <w:t xml:space="preserve"> </w:t>
      </w:r>
      <w:r>
        <w:t>retained</w:t>
      </w:r>
      <w:r>
        <w:t xml:space="preserve"> </w:t>
      </w:r>
      <w:r>
        <w:t>from</w:t>
      </w:r>
      <w:r>
        <w:t xml:space="preserve"> </w:t>
      </w:r>
      <w:r>
        <w:t>the</w:t>
      </w:r>
      <w:r>
        <w:t xml:space="preserve"> </w:t>
      </w:r>
      <w:r>
        <w:t>supplied</w:t>
      </w:r>
      <w:r>
        <w:t xml:space="preserve"> </w:t>
      </w:r>
      <w:r>
        <w:t>draft.</w:t>
      </w:r>
      <w:r>
        <w:t xml:space="preserve"> </w:t>
      </w:r>
      <w:r>
        <w:t>Individual</w:t>
      </w:r>
      <w:r>
        <w:t xml:space="preserve"> </w:t>
      </w:r>
      <w:r>
        <w:t>contributor</w:t>
      </w:r>
      <w:r>
        <w:t xml:space="preserve"> </w:t>
      </w:r>
      <w:r>
        <w:t>identities,</w:t>
      </w:r>
      <w:r>
        <w:t xml:space="preserve"> </w:t>
      </w:r>
      <w:r>
        <w:t>roles</w:t>
      </w:r>
      <w:r>
        <w:t xml:space="preserve"> </w:t>
      </w:r>
      <w:r>
        <w:t>and</w:t>
      </w:r>
      <w:r>
        <w:t xml:space="preserve"> </w:t>
      </w:r>
      <w:r>
        <w:t>approval</w:t>
      </w:r>
      <w:r>
        <w:t xml:space="preserve"> </w:t>
      </w:r>
      <w:r>
        <w:t>of</w:t>
      </w:r>
      <w:r>
        <w:t xml:space="preserve"> </w:t>
      </w:r>
      <w:r>
        <w:t>this</w:t>
      </w:r>
      <w:r>
        <w:t xml:space="preserve"> </w:t>
      </w:r>
      <w:r>
        <w:t>manuscript</w:t>
      </w:r>
      <w:r>
        <w:t xml:space="preserve"> </w:t>
      </w:r>
      <w:r>
        <w:t>were</w:t>
      </w:r>
      <w:r>
        <w:t xml:space="preserve"> </w:t>
      </w:r>
      <w:r>
        <w:t>not</w:t>
      </w:r>
      <w:r>
        <w:t xml:space="preserve"> </w:t>
      </w:r>
      <w:r>
        <w:t>documented.</w:t>
      </w:r>
    </w:p>
    <w:p>
      <w:pPr>
        <w:pStyle w:val="Maintextheading1stlevel"/>
        <w:numPr>
          <w:numId w:val="0"/>
        </w:numPr>
      </w:pPr>
      <w:r>
        <w:t>Competing</w:t>
      </w:r>
      <w:r>
        <w:t xml:space="preserve"> </w:t>
      </w:r>
      <w:r>
        <w:t>interests</w:t>
      </w:r>
    </w:p>
    <w:p>
      <w:pPr>
        <w:pStyle w:val="Text1stparagraph"/>
      </w:pPr>
      <w:r>
        <w:t>A</w:t>
      </w:r>
      <w:r>
        <w:t xml:space="preserve"> </w:t>
      </w:r>
      <w:r>
        <w:t>competing-interest</w:t>
      </w:r>
      <w:r>
        <w:t xml:space="preserve"> </w:t>
      </w:r>
      <w:r>
        <w:t>declaration</w:t>
      </w:r>
      <w:r>
        <w:t xml:space="preserve"> </w:t>
      </w:r>
      <w:r>
        <w:t>was</w:t>
      </w:r>
      <w:r>
        <w:t xml:space="preserve"> </w:t>
      </w:r>
      <w:r>
        <w:t>not</w:t>
      </w:r>
      <w:r>
        <w:t xml:space="preserve"> </w:t>
      </w:r>
      <w:r>
        <w:t>supplied;</w:t>
      </w:r>
      <w:r>
        <w:t xml:space="preserve"> </w:t>
      </w:r>
      <w:r>
        <w:t>absence</w:t>
      </w:r>
      <w:r>
        <w:t xml:space="preserve"> </w:t>
      </w:r>
      <w:r>
        <w:t>of</w:t>
      </w:r>
      <w:r>
        <w:t xml:space="preserve"> </w:t>
      </w:r>
      <w:r>
        <w:t>a</w:t>
      </w:r>
      <w:r>
        <w:t xml:space="preserve"> </w:t>
      </w:r>
      <w:r>
        <w:t>declaration</w:t>
      </w:r>
      <w:r>
        <w:t xml:space="preserve"> </w:t>
      </w:r>
      <w:r>
        <w:t>should</w:t>
      </w:r>
      <w:r>
        <w:t xml:space="preserve"> </w:t>
      </w:r>
      <w:r>
        <w:t>not</w:t>
      </w:r>
      <w:r>
        <w:t xml:space="preserve"> </w:t>
      </w:r>
      <w:r>
        <w:t>be</w:t>
      </w:r>
      <w:r>
        <w:t xml:space="preserve"> </w:t>
      </w:r>
      <w:r>
        <w:t>interpreted</w:t>
      </w:r>
      <w:r>
        <w:t xml:space="preserve"> </w:t>
      </w:r>
      <w:r>
        <w:t>as</w:t>
      </w:r>
      <w:r>
        <w:t xml:space="preserve"> </w:t>
      </w:r>
      <w:r>
        <w:t>absence</w:t>
      </w:r>
      <w:r>
        <w:t xml:space="preserve"> </w:t>
      </w:r>
      <w:r>
        <w:t>of</w:t>
      </w:r>
      <w:r>
        <w:t xml:space="preserve"> </w:t>
      </w:r>
      <w:r>
        <w:t>competing</w:t>
      </w:r>
      <w:r>
        <w:t xml:space="preserve"> </w:t>
      </w:r>
      <w:r>
        <w:t>interests.</w:t>
      </w:r>
    </w:p>
    <w:p>
      <w:pPr>
        <w:pStyle w:val="Maintextheading1stlevel"/>
        <w:numPr>
          <w:numId w:val="0"/>
        </w:numPr>
      </w:pPr>
      <w:r>
        <w:t>Data</w:t>
      </w:r>
      <w:r>
        <w:t xml:space="preserve"> </w:t>
      </w:r>
      <w:r>
        <w:t>and</w:t>
      </w:r>
      <w:r>
        <w:t xml:space="preserve"> </w:t>
      </w:r>
      <w:r>
        <w:t>materials</w:t>
      </w:r>
      <w:r>
        <w:t xml:space="preserve"> </w:t>
      </w:r>
      <w:r>
        <w:t>availability</w:t>
      </w:r>
    </w:p>
    <w:p>
      <w:pPr>
        <w:pStyle w:val="Text1stparagraph"/>
      </w:pPr>
      <w:r>
        <w:t>The</w:t>
      </w:r>
      <w:r>
        <w:t xml:space="preserve"> </w:t>
      </w:r>
      <w:r>
        <w:t>material</w:t>
      </w:r>
      <w:r>
        <w:t xml:space="preserve"> </w:t>
      </w:r>
      <w:r>
        <w:t>available</w:t>
      </w:r>
      <w:r>
        <w:t xml:space="preserve"> </w:t>
      </w:r>
      <w:r>
        <w:t>for</w:t>
      </w:r>
      <w:r>
        <w:t xml:space="preserve"> </w:t>
      </w:r>
      <w:r>
        <w:t>this</w:t>
      </w:r>
      <w:r>
        <w:t xml:space="preserve"> </w:t>
      </w:r>
      <w:r>
        <w:t>manuscript</w:t>
      </w:r>
      <w:r>
        <w:t xml:space="preserve"> </w:t>
      </w:r>
      <w:r>
        <w:t>comprised</w:t>
      </w:r>
      <w:r>
        <w:t xml:space="preserve"> </w:t>
      </w:r>
      <w:r>
        <w:t>the</w:t>
      </w:r>
      <w:r>
        <w:t xml:space="preserve"> </w:t>
      </w:r>
      <w:r>
        <w:t>supplied</w:t>
      </w:r>
      <w:r>
        <w:t xml:space="preserve"> </w:t>
      </w:r>
      <w:r>
        <w:t>demonstration</w:t>
      </w:r>
      <w:r>
        <w:t xml:space="preserve"> </w:t>
      </w:r>
      <w:r>
        <w:t>draft</w:t>
      </w:r>
      <w:r>
        <w:t xml:space="preserve"> </w:t>
      </w:r>
      <w:r>
        <w:t>and</w:t>
      </w:r>
      <w:r>
        <w:t xml:space="preserve"> </w:t>
      </w:r>
      <w:r>
        <w:t>its</w:t>
      </w:r>
      <w:r>
        <w:t xml:space="preserve"> </w:t>
      </w:r>
      <w:r>
        <w:t>aggregate</w:t>
      </w:r>
      <w:r>
        <w:t xml:space="preserve"> </w:t>
      </w:r>
      <w:r>
        <w:t>summaries.</w:t>
      </w:r>
      <w:r>
        <w:t xml:space="preserve"> </w:t>
      </w:r>
      <w:r>
        <w:t>Patient-level</w:t>
      </w:r>
      <w:r>
        <w:t xml:space="preserve"> </w:t>
      </w:r>
      <w:r>
        <w:t>data,</w:t>
      </w:r>
      <w:r>
        <w:t xml:space="preserve"> </w:t>
      </w:r>
      <w:r>
        <w:t>linkage</w:t>
      </w:r>
      <w:r>
        <w:t xml:space="preserve"> </w:t>
      </w:r>
      <w:r>
        <w:t>and</w:t>
      </w:r>
      <w:r>
        <w:t xml:space="preserve"> </w:t>
      </w:r>
      <w:r>
        <w:t>analysis</w:t>
      </w:r>
      <w:r>
        <w:t xml:space="preserve"> </w:t>
      </w:r>
      <w:r>
        <w:t>code,</w:t>
      </w:r>
      <w:r>
        <w:t xml:space="preserve"> </w:t>
      </w:r>
      <w:r>
        <w:t>fitted</w:t>
      </w:r>
      <w:r>
        <w:t xml:space="preserve"> </w:t>
      </w:r>
      <w:r>
        <w:t>models</w:t>
      </w:r>
      <w:r>
        <w:t xml:space="preserve"> </w:t>
      </w:r>
      <w:r>
        <w:t>and</w:t>
      </w:r>
      <w:r>
        <w:t xml:space="preserve"> </w:t>
      </w:r>
      <w:r>
        <w:t>execution</w:t>
      </w:r>
      <w:r>
        <w:t xml:space="preserve"> </w:t>
      </w:r>
      <w:r>
        <w:t>logs</w:t>
      </w:r>
      <w:r>
        <w:t xml:space="preserve"> </w:t>
      </w:r>
      <w:r>
        <w:t>for</w:t>
      </w:r>
      <w:r>
        <w:t xml:space="preserve"> </w:t>
      </w:r>
      <w:r>
        <w:t>the</w:t>
      </w:r>
      <w:r>
        <w:t xml:space="preserve"> </w:t>
      </w:r>
      <w:r>
        <w:t>reported</w:t>
      </w:r>
      <w:r>
        <w:t xml:space="preserve"> </w:t>
      </w:r>
      <w:r>
        <w:t>clinical</w:t>
      </w:r>
      <w:r>
        <w:t xml:space="preserve"> </w:t>
      </w:r>
      <w:r>
        <w:t>analyses</w:t>
      </w:r>
      <w:r>
        <w:t xml:space="preserve"> </w:t>
      </w:r>
      <w:r>
        <w:t>were</w:t>
      </w:r>
      <w:r>
        <w:t xml:space="preserve"> </w:t>
      </w:r>
      <w:r>
        <w:t>unavailable.</w:t>
      </w:r>
      <w:r>
        <w:t xml:space="preserve"> </w:t>
      </w:r>
      <w:r>
        <w:t>The</w:t>
      </w:r>
      <w:r>
        <w:t xml:space="preserve"> </w:t>
      </w:r>
      <w:r>
        <w:t>revised</w:t>
      </w:r>
      <w:r>
        <w:t xml:space="preserve"> </w:t>
      </w:r>
      <w:r>
        <w:t>manuscript</w:t>
      </w:r>
      <w:r>
        <w:t xml:space="preserve"> </w:t>
      </w:r>
      <w:r>
        <w:t>and</w:t>
      </w:r>
      <w:r>
        <w:t xml:space="preserve"> </w:t>
      </w:r>
      <w:r>
        <w:t>accompanying</w:t>
      </w:r>
      <w:r>
        <w:t xml:space="preserve"> </w:t>
      </w:r>
      <w:r>
        <w:t>Tables</w:t>
      </w:r>
      <w:r>
        <w:t xml:space="preserve"> </w:t>
      </w:r>
      <w:r>
        <w:t>1–8</w:t>
      </w:r>
      <w:r>
        <w:t xml:space="preserve"> </w:t>
      </w:r>
      <w:r>
        <w:t>preserve</w:t>
      </w:r>
      <w:r>
        <w:t xml:space="preserve"> </w:t>
      </w:r>
      <w:r>
        <w:t>the</w:t>
      </w:r>
      <w:r>
        <w:t xml:space="preserve"> </w:t>
      </w:r>
      <w:r>
        <w:t>reported</w:t>
      </w:r>
      <w:r>
        <w:t xml:space="preserve"> </w:t>
      </w:r>
      <w:r>
        <w:t>summaries</w:t>
      </w:r>
      <w:r>
        <w:t xml:space="preserve"> </w:t>
      </w:r>
      <w:r>
        <w:t>but</w:t>
      </w:r>
      <w:r>
        <w:t xml:space="preserve"> </w:t>
      </w:r>
      <w:r>
        <w:t>do</w:t>
      </w:r>
      <w:r>
        <w:t xml:space="preserve"> </w:t>
      </w:r>
      <w:r>
        <w:t>not</w:t>
      </w:r>
      <w:r>
        <w:t xml:space="preserve"> </w:t>
      </w:r>
      <w:r>
        <w:t>constitute</w:t>
      </w:r>
      <w:r>
        <w:t xml:space="preserve"> </w:t>
      </w:r>
      <w:r>
        <w:t>an</w:t>
      </w:r>
      <w:r>
        <w:t xml:space="preserve"> </w:t>
      </w:r>
      <w:r>
        <w:t>independently</w:t>
      </w:r>
      <w:r>
        <w:t xml:space="preserve"> </w:t>
      </w:r>
      <w:r>
        <w:t>reproducible</w:t>
      </w:r>
      <w:r>
        <w:t xml:space="preserve"> </w:t>
      </w:r>
      <w:r>
        <w:t>clinical</w:t>
      </w:r>
      <w:r>
        <w:t xml:space="preserve"> </w:t>
      </w:r>
      <w:r>
        <w:t>dataset.</w:t>
      </w:r>
    </w:p>
    <w:p>
      <w:pPr>
        <w:pStyle w:val="Maintextheading1stlevel"/>
        <w:numPr>
          <w:numId w:val="0"/>
        </w:numPr>
      </w:pPr>
      <w:r>
        <w:t>Supplementary</w:t>
      </w:r>
      <w:r>
        <w:t xml:space="preserve"> </w:t>
      </w:r>
      <w:r>
        <w:t>Materials</w:t>
      </w:r>
    </w:p>
    <w:p>
      <w:pPr>
        <w:pStyle w:val="Text1stparagraph"/>
      </w:pPr>
      <w:r>
        <w:t>Tables</w:t>
      </w:r>
      <w:r>
        <w:t xml:space="preserve"> </w:t>
      </w:r>
      <w:r>
        <w:t>1–8</w:t>
      </w:r>
      <w:r>
        <w:t xml:space="preserve"> </w:t>
      </w:r>
      <w:r>
        <w:t>are</w:t>
      </w:r>
      <w:r>
        <w:t xml:space="preserve"> </w:t>
      </w:r>
      <w:r>
        <w:t>supplied</w:t>
      </w:r>
      <w:r>
        <w:t xml:space="preserve"> </w:t>
      </w:r>
      <w:r>
        <w:t>in</w:t>
      </w:r>
      <w:r>
        <w:t xml:space="preserve"> </w:t>
      </w:r>
      <w:r>
        <w:t>a</w:t>
      </w:r>
      <w:r>
        <w:t xml:space="preserve"> </w:t>
      </w:r>
      <w:r>
        <w:t>separate</w:t>
      </w:r>
      <w:r>
        <w:t xml:space="preserve"> </w:t>
      </w:r>
      <w:r>
        <w:t>editable</w:t>
      </w:r>
      <w:r>
        <w:t xml:space="preserve"> </w:t>
      </w:r>
      <w:r>
        <w:t>table</w:t>
      </w:r>
      <w:r>
        <w:t xml:space="preserve"> </w:t>
      </w:r>
      <w:r>
        <w:t>document,</w:t>
      </w:r>
      <w:r>
        <w:t xml:space="preserve"> </w:t>
      </w:r>
      <w:r>
        <w:t>with</w:t>
      </w:r>
      <w:r>
        <w:t xml:space="preserve"> </w:t>
      </w:r>
      <w:r>
        <w:t>corresponding</w:t>
      </w:r>
      <w:r>
        <w:t xml:space="preserve"> </w:t>
      </w:r>
      <w:r>
        <w:t>Markdown</w:t>
      </w:r>
      <w:r>
        <w:t xml:space="preserve"> </w:t>
      </w:r>
      <w:r>
        <w:t>source.</w:t>
      </w:r>
      <w:r>
        <w:t xml:space="preserve"> </w:t>
      </w:r>
      <w:r>
        <w:t>All</w:t>
      </w:r>
      <w:r>
        <w:t xml:space="preserve"> </w:t>
      </w:r>
      <w:r>
        <w:t>values</w:t>
      </w:r>
      <w:r>
        <w:t xml:space="preserve"> </w:t>
      </w:r>
      <w:r>
        <w:t>in</w:t>
      </w:r>
      <w:r>
        <w:t xml:space="preserve"> </w:t>
      </w:r>
      <w:r>
        <w:t>these</w:t>
      </w:r>
      <w:r>
        <w:t xml:space="preserve"> </w:t>
      </w:r>
      <w:r>
        <w:t>tables</w:t>
      </w:r>
      <w:r>
        <w:t xml:space="preserve"> </w:t>
      </w:r>
      <w:r>
        <w:t>are</w:t>
      </w:r>
      <w:r>
        <w:t xml:space="preserve"> </w:t>
      </w:r>
      <w:r>
        <w:t>reported</w:t>
      </w:r>
      <w:r>
        <w:t xml:space="preserve"> </w:t>
      </w:r>
      <w:r>
        <w:t>demonstration</w:t>
      </w:r>
      <w:r>
        <w:t xml:space="preserve"> </w:t>
      </w:r>
      <w:r>
        <w:t>outputs</w:t>
      </w:r>
      <w:r>
        <w:t xml:space="preserve"> </w:t>
      </w:r>
      <w:r>
        <w:t>with</w:t>
      </w:r>
      <w:r>
        <w:t xml:space="preserve"> </w:t>
      </w:r>
      <w:r>
        <w:t>the</w:t>
      </w:r>
      <w:r>
        <w:t xml:space="preserve"> </w:t>
      </w:r>
      <w:r>
        <w:t>qualifications</w:t>
      </w:r>
      <w:r>
        <w:t xml:space="preserve"> </w:t>
      </w:r>
      <w:r>
        <w:t>specified</w:t>
      </w:r>
      <w:r>
        <w:t xml:space="preserve"> </w:t>
      </w:r>
      <w:r>
        <w:t>in</w:t>
      </w:r>
      <w:r>
        <w:t xml:space="preserve"> </w:t>
      </w:r>
      <w:r>
        <w:t>their</w:t>
      </w:r>
      <w:r>
        <w:t xml:space="preserve"> </w:t>
      </w:r>
      <w:r>
        <w:t>captions</w:t>
      </w:r>
      <w:r>
        <w:t xml:space="preserve"> </w:t>
      </w:r>
      <w:r>
        <w:t>and</w:t>
      </w:r>
      <w:r>
        <w:t xml:space="preserve"> </w:t>
      </w:r>
      <w:r>
        <w:t>notes.</w:t>
      </w:r>
    </w:p>
    <w:p>
      <w:pPr>
        <w:pStyle w:val="Maintextheading1stlevel"/>
        <w:numPr>
          <w:numId w:val="0"/>
        </w:numPr>
        <w:pageBreakBefore/>
      </w:pPr>
      <w:r>
        <w:t>References</w:t>
      </w:r>
    </w:p>
    <w:p>
      <w:pPr>
        <w:pStyle w:val="Bibliography"/>
      </w:pPr>
      <w:r>
        <w:t>1.</w:t>
        <w:tab/>
        <w:t>Abe T, Tominaga K, Ando Y, Hamano T, Yano S, Isomura M, et al. Reduced masticatory performance and not using dentures are associated with hypertension in older adults with tooth loss: the Shimane CoHRE study. Hypertens Res. 2022;45(10):1553-1562. http://dx.doi.org/10.1038/s41440-022-00976-3</w:t>
      </w:r>
    </w:p>
    <w:p>
      <w:pPr>
        <w:pStyle w:val="Bibliography"/>
      </w:pPr>
      <w:r>
        <w:t>2.</w:t>
        <w:tab/>
        <w:t>Fushida S, Kosaka T, Nakai M, Kida M, Nokubi T, Kokubo Y, et al. Lower Masticatory Performance Is a Risk for the Development of the Metabolic Syndrome: The Suita Study. Front Cardiovasc Med. 2021;8:752667. http://dx.doi.org/10.3389/fcvm.2021.752667</w:t>
      </w:r>
    </w:p>
    <w:p>
      <w:pPr>
        <w:pStyle w:val="Bibliography"/>
      </w:pPr>
      <w:r>
        <w:t>3.</w:t>
        <w:tab/>
        <w:t>Hamrah MH, Song Z, Hong Y, Akter T, Nuamah HG, Gondo N, et al. Association between fasting blood glucose level and difficulty with chewing: the Aichi Workers' Cohort Study. Environ Health Prev Med. 2025;30(0):95. http://dx.doi.org/10.1265/ehpm.25-00284</w:t>
      </w:r>
    </w:p>
    <w:p>
      <w:pPr>
        <w:pStyle w:val="Bibliography"/>
      </w:pPr>
      <w:r>
        <w:t>4.</w:t>
        <w:tab/>
        <w:t>Marito P, Hasegawa Y, Tamaki K, Sta Maria MT, Yoshimoto T, Kusunoki H, et al. The Association of Dietary Intake, Oral Health, and Blood Pressure in Older Adults: A Cross-Sectional Observational Study. Nutrients. 2022;14(6):1279. http://dx.doi.org/10.3390/nu14061279</w:t>
      </w:r>
    </w:p>
    <w:p>
      <w:pPr>
        <w:pStyle w:val="Bibliography"/>
      </w:pPr>
      <w:r>
        <w:t>5.</w:t>
        <w:tab/>
        <w:t>Tay JRH, Cooray U, Chan A, Tonetti MS, Nascimento GG, Peres MA. Perceived Masticatory Function and Mortality: A Causal Study. J Dent Res. 2026;105(1):95-102. http://dx.doi.org/10.1177/00220345251363851</w:t>
      </w:r>
    </w:p>
    <w:p>
      <w:pPr>
        <w:pStyle w:val="Bibliography"/>
      </w:pPr>
      <w:r>
        <w:t>6.</w:t>
        <w:tab/>
        <w:t>von Elm E, Altman DG, Egger M, Pocock SJ, Gøtzsche PC, Vandenbroucke JP, et al. The Strengthening the Reporting of Observational Studies in Epidemiology (STROBE) statement: guidelines for reporting observational studies. PLoS Med. 2007;4(10):e296. http://dx.doi.org/10.1371/journal.pmed.0040296</w:t>
      </w:r>
    </w:p>
    <w:p>
      <w:pPr>
        <w:pStyle w:val="Bibliography"/>
      </w:pPr>
      <w:r>
        <w:t>7.</w:t>
        <w:tab/>
        <w:t>Benchimol EI, Smeeth L, Guttmann A, Harron K, Moher D, Petersen I, et al. The REporting of studies Conducted using Observational Routinely-collected health Data (RECORD) statement. PLoS Med. 2015;12(10):e1001885. http://dx.doi.org/10.1371/journal.pmed.1001885</w:t>
      </w:r>
    </w:p>
    <w:p>
      <w:pPr>
        <w:pStyle w:val="Bibliography"/>
      </w:pPr>
      <w:r>
        <w:t>8.</w:t>
        <w:tab/>
        <w:t>Collins GS, Moons KGM, Dhiman P, Riley RD, Beam AL, Van Calster B, et al. TRIPOD+AI statement: updated guidance for reporting clinical prediction models that use regression or machine learning methods. BMJ. 2024;385:e078378. http://dx.doi.org/10.1136/bmj-2023-078378</w:t>
      </w:r>
    </w:p>
    <w:sectPr w:rsidR="009F3020" w:rsidSect="0004613B">
      <w:pgSz w:w="11900" w:h="16840"/>
      <w:pgMar w:top="1701" w:right="1701" w:bottom="1701" w:left="1701"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42BFB7" w14:textId="77777777" w:rsidR="005E6DAE" w:rsidRDefault="005E6DAE" w:rsidP="00391A81">
      <w:pPr>
        <w:ind w:firstLine="360"/>
      </w:pPr>
      <w:r>
        <w:separator/>
      </w:r>
    </w:p>
  </w:endnote>
  <w:endnote w:type="continuationSeparator" w:id="0">
    <w:p w14:paraId="30018CFE" w14:textId="77777777" w:rsidR="005E6DAE" w:rsidRDefault="005E6DAE" w:rsidP="00391A81">
      <w:pPr>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0000500000000020000"/>
    <w:charset w:val="00"/>
    <w:family w:val="auto"/>
    <w:pitch w:val="variable"/>
    <w:sig w:usb0="E00002FF" w:usb1="5000205A" w:usb2="00000000" w:usb3="00000000" w:csb0="0000019F" w:csb1="00000000"/>
  </w:font>
  <w:font w:name="Arial (Body CS)">
    <w:altName w:val="Arial"/>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20F20" w14:textId="77777777" w:rsidR="0053157B" w:rsidRPr="00F82930" w:rsidRDefault="0053157B">
    <w:pPr>
      <w:pStyle w:val="Footer"/>
      <w:jc w:val="center"/>
      <w:rPr>
        <w:color w:val="000000" w:themeColor="text1"/>
      </w:rPr>
    </w:pPr>
    <w:r w:rsidRPr="00F82930">
      <w:rPr>
        <w:color w:val="000000" w:themeColor="text1"/>
      </w:rPr>
      <w:t xml:space="preserve">Page </w:t>
    </w:r>
    <w:r w:rsidRPr="00F82930">
      <w:rPr>
        <w:color w:val="000000" w:themeColor="text1"/>
      </w:rPr>
      <w:fldChar w:fldCharType="begin"/>
    </w:r>
    <w:r w:rsidRPr="00F82930">
      <w:rPr>
        <w:color w:val="000000" w:themeColor="text1"/>
      </w:rPr>
      <w:instrText xml:space="preserve"> PAGE  \* Arabic  \* MERGEFORMAT </w:instrText>
    </w:r>
    <w:r w:rsidRPr="00F82930">
      <w:rPr>
        <w:color w:val="000000" w:themeColor="text1"/>
      </w:rPr>
      <w:fldChar w:fldCharType="separate"/>
    </w:r>
    <w:r>
      <w:rPr>
        <w:noProof/>
        <w:color w:val="000000" w:themeColor="text1"/>
      </w:rPr>
      <w:t>28</w:t>
    </w:r>
    <w:r w:rsidRPr="00F82930">
      <w:rPr>
        <w:color w:val="000000" w:themeColor="text1"/>
      </w:rPr>
      <w:fldChar w:fldCharType="end"/>
    </w:r>
    <w:r w:rsidRPr="00F82930">
      <w:rPr>
        <w:color w:val="000000" w:themeColor="text1"/>
      </w:rPr>
      <w:t xml:space="preserve"> of </w:t>
    </w:r>
    <w:r w:rsidRPr="00F82930">
      <w:rPr>
        <w:color w:val="000000" w:themeColor="text1"/>
      </w:rPr>
      <w:fldChar w:fldCharType="begin"/>
    </w:r>
    <w:r w:rsidRPr="00F82930">
      <w:rPr>
        <w:color w:val="000000" w:themeColor="text1"/>
      </w:rPr>
      <w:instrText xml:space="preserve"> NUMPAGES  \* Arabic  \* MERGEFORMAT </w:instrText>
    </w:r>
    <w:r w:rsidRPr="00F82930">
      <w:rPr>
        <w:color w:val="000000" w:themeColor="text1"/>
      </w:rPr>
      <w:fldChar w:fldCharType="separate"/>
    </w:r>
    <w:r>
      <w:rPr>
        <w:noProof/>
        <w:color w:val="000000" w:themeColor="text1"/>
      </w:rPr>
      <w:t>49</w:t>
    </w:r>
    <w:r w:rsidRPr="00F82930">
      <w:rPr>
        <w:color w:val="000000" w:themeColor="text1"/>
      </w:rPr>
      <w:fldChar w:fldCharType="end"/>
    </w:r>
  </w:p>
  <w:p w14:paraId="298B0822" w14:textId="77777777" w:rsidR="0053157B" w:rsidRDefault="00531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3B9C9B" w14:textId="77777777" w:rsidR="005E6DAE" w:rsidRDefault="005E6DAE" w:rsidP="00391A81">
      <w:pPr>
        <w:ind w:firstLine="360"/>
      </w:pPr>
      <w:r>
        <w:separator/>
      </w:r>
    </w:p>
  </w:footnote>
  <w:footnote w:type="continuationSeparator" w:id="0">
    <w:p w14:paraId="5A192CB7" w14:textId="77777777" w:rsidR="005E6DAE" w:rsidRDefault="005E6DAE" w:rsidP="00391A81">
      <w:pPr>
        <w:ind w:firstLine="360"/>
      </w:pPr>
      <w:r>
        <w:continuationSeparator/>
      </w:r>
    </w:p>
  </w:footnote>
  <w:footnote w:id="2">
    <w:p>
      <w:pPr>
        <w:pStyle w:val="FootnoteText"/>
      </w:pPr>
      <w:r>
        <w:rPr>
          <w:rStyle w:val="FootnoteReference"/>
        </w:rPr>
        <w:footnoteRef/>
      </w:r>
      <w:r>
        <w:rPr>
          <w:b/>
        </w:rPr>
        <w:t xml:space="preserve">Abbreviations: </w:t>
      </w:r>
      <w:r>
        <w:t xml:space="preserve">AUC, area under the curve; BMI, body mass index; CI, confidence interval; CVD, cardiovascular disease; GBDT, gradient boosted decision trees; HbA1c, glycated hemoglobin; HR, hazard ratio; OR, odds ratio; PSM, propensity score matching; RR, risk ratio; SBP, systolic blood pressure; SD, standard deviation; SMD, standardized mean difference.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92834" w14:textId="28CD0C4C" w:rsidR="0080770A" w:rsidRPr="00B4419E" w:rsidRDefault="007E1175" w:rsidP="00B4419E">
    <w:pPr>
      <w:pStyle w:val="Header"/>
      <w:rPr>
        <w:color w:val="404040" w:themeColor="text1" w:themeTint="BF"/>
      </w:rPr>
    </w:pPr>
    <w:r>
      <w:rPr>
        <w:color w:val="404040"/>
      </w:rPr>
      <w:t>Oral Health Analytics in a ClinicalSpark Demonstration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3A0F4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0EA5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6EBB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3AD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D46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EA4F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7A7B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69C5E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38BD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48F7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E01F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D8C7921"/>
    <w:multiLevelType w:val="hybridMultilevel"/>
    <w:tmpl w:val="67DA80EC"/>
    <w:lvl w:ilvl="0" w:tplc="4CD858EA">
      <w:start w:val="1"/>
      <w:numFmt w:val="decimal"/>
      <w:lvlText w:val="%1."/>
      <w:lvlJc w:val="left"/>
      <w:pPr>
        <w:ind w:left="420" w:hanging="420"/>
      </w:pPr>
    </w:lvl>
    <w:lvl w:ilvl="1" w:tplc="9E6CFF6A">
      <w:start w:val="1"/>
      <w:numFmt w:val="lowerLetter"/>
      <w:lvlText w:val="%2."/>
      <w:lvlJc w:val="left"/>
      <w:pPr>
        <w:ind w:left="840" w:hanging="420"/>
      </w:pPr>
    </w:lvl>
    <w:lvl w:ilvl="2" w:tplc="15A225DA">
      <w:start w:val="1"/>
      <w:numFmt w:val="lowerRoman"/>
      <w:lvlText w:val="%3."/>
      <w:lvlJc w:val="right"/>
      <w:pPr>
        <w:ind w:left="1260" w:hanging="420"/>
      </w:pPr>
    </w:lvl>
    <w:lvl w:ilvl="3" w:tplc="7242F070">
      <w:start w:val="1"/>
      <w:numFmt w:val="decimal"/>
      <w:lvlText w:val="%4."/>
      <w:lvlJc w:val="left"/>
      <w:pPr>
        <w:ind w:left="1680" w:hanging="420"/>
      </w:pPr>
    </w:lvl>
    <w:lvl w:ilvl="4" w:tplc="8EF01B1E">
      <w:start w:val="1"/>
      <w:numFmt w:val="lowerLetter"/>
      <w:lvlText w:val="%5."/>
      <w:lvlJc w:val="left"/>
      <w:pPr>
        <w:ind w:left="2100" w:hanging="420"/>
      </w:pPr>
    </w:lvl>
    <w:lvl w:ilvl="5" w:tplc="B8C25CEC">
      <w:start w:val="1"/>
      <w:numFmt w:val="lowerRoman"/>
      <w:lvlText w:val="%6."/>
      <w:lvlJc w:val="right"/>
      <w:pPr>
        <w:ind w:left="2520" w:hanging="420"/>
      </w:pPr>
    </w:lvl>
    <w:lvl w:ilvl="6" w:tplc="5E80BC1E">
      <w:start w:val="1"/>
      <w:numFmt w:val="decimal"/>
      <w:lvlText w:val="%7."/>
      <w:lvlJc w:val="left"/>
      <w:pPr>
        <w:ind w:left="2940" w:hanging="420"/>
      </w:pPr>
    </w:lvl>
    <w:lvl w:ilvl="7" w:tplc="4CD880FE">
      <w:start w:val="1"/>
      <w:numFmt w:val="lowerLetter"/>
      <w:lvlText w:val="%8."/>
      <w:lvlJc w:val="left"/>
      <w:pPr>
        <w:ind w:left="3360" w:hanging="420"/>
      </w:pPr>
    </w:lvl>
    <w:lvl w:ilvl="8" w:tplc="107E253A">
      <w:start w:val="1"/>
      <w:numFmt w:val="lowerRoman"/>
      <w:lvlText w:val="%9."/>
      <w:lvlJc w:val="right"/>
      <w:pPr>
        <w:ind w:left="3780" w:hanging="420"/>
      </w:pPr>
    </w:lvl>
  </w:abstractNum>
  <w:abstractNum w:abstractNumId="12" w15:restartNumberingAfterBreak="0">
    <w:nsid w:val="19173D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167E4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12062C"/>
    <w:multiLevelType w:val="hybridMultilevel"/>
    <w:tmpl w:val="58205176"/>
    <w:lvl w:ilvl="0" w:tplc="7BDE6A7A">
      <w:start w:val="1"/>
      <w:numFmt w:val="decimal"/>
      <w:pStyle w:val="TitleList"/>
      <w:lvlText w:val="%1."/>
      <w:lvlJc w:val="left"/>
      <w:pPr>
        <w:ind w:left="420" w:hanging="420"/>
      </w:pPr>
      <w:rPr>
        <w:rFonts w:hint="default"/>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2B85BCD"/>
    <w:multiLevelType w:val="hybridMultilevel"/>
    <w:tmpl w:val="370405E0"/>
    <w:lvl w:ilvl="0" w:tplc="D86E857C">
      <w:start w:val="1"/>
      <w:numFmt w:val="decimal"/>
      <w:lvlText w:val="%1."/>
      <w:lvlJc w:val="left"/>
      <w:pPr>
        <w:ind w:left="420" w:hanging="420"/>
      </w:pPr>
    </w:lvl>
    <w:lvl w:ilvl="1" w:tplc="50961ACE">
      <w:start w:val="1"/>
      <w:numFmt w:val="lowerLetter"/>
      <w:lvlText w:val="%2."/>
      <w:lvlJc w:val="left"/>
      <w:pPr>
        <w:ind w:left="840" w:hanging="420"/>
      </w:pPr>
    </w:lvl>
    <w:lvl w:ilvl="2" w:tplc="968047DA">
      <w:start w:val="1"/>
      <w:numFmt w:val="lowerRoman"/>
      <w:lvlText w:val="%3."/>
      <w:lvlJc w:val="right"/>
      <w:pPr>
        <w:ind w:left="1260" w:hanging="420"/>
      </w:pPr>
    </w:lvl>
    <w:lvl w:ilvl="3" w:tplc="CB2CD1AA">
      <w:start w:val="1"/>
      <w:numFmt w:val="decimal"/>
      <w:lvlText w:val="%4."/>
      <w:lvlJc w:val="left"/>
      <w:pPr>
        <w:ind w:left="1680" w:hanging="420"/>
      </w:pPr>
    </w:lvl>
    <w:lvl w:ilvl="4" w:tplc="E4B4903E">
      <w:start w:val="1"/>
      <w:numFmt w:val="lowerLetter"/>
      <w:lvlText w:val="%5."/>
      <w:lvlJc w:val="left"/>
      <w:pPr>
        <w:ind w:left="2100" w:hanging="420"/>
      </w:pPr>
    </w:lvl>
    <w:lvl w:ilvl="5" w:tplc="1904240E">
      <w:start w:val="1"/>
      <w:numFmt w:val="lowerRoman"/>
      <w:lvlText w:val="%6."/>
      <w:lvlJc w:val="right"/>
      <w:pPr>
        <w:ind w:left="2520" w:hanging="420"/>
      </w:pPr>
    </w:lvl>
    <w:lvl w:ilvl="6" w:tplc="921EFBC4">
      <w:start w:val="1"/>
      <w:numFmt w:val="decimal"/>
      <w:lvlText w:val="%7."/>
      <w:lvlJc w:val="left"/>
      <w:pPr>
        <w:ind w:left="2940" w:hanging="420"/>
      </w:pPr>
    </w:lvl>
    <w:lvl w:ilvl="7" w:tplc="32EE1A80">
      <w:start w:val="1"/>
      <w:numFmt w:val="lowerLetter"/>
      <w:lvlText w:val="%8."/>
      <w:lvlJc w:val="left"/>
      <w:pPr>
        <w:ind w:left="3360" w:hanging="420"/>
      </w:pPr>
    </w:lvl>
    <w:lvl w:ilvl="8" w:tplc="E2F0D1BE">
      <w:start w:val="1"/>
      <w:numFmt w:val="lowerRoman"/>
      <w:lvlText w:val="%9."/>
      <w:lvlJc w:val="right"/>
      <w:pPr>
        <w:ind w:left="3780" w:hanging="420"/>
      </w:pPr>
    </w:lvl>
  </w:abstractNum>
  <w:abstractNum w:abstractNumId="16" w15:restartNumberingAfterBreak="0">
    <w:nsid w:val="446225C9"/>
    <w:multiLevelType w:val="multilevel"/>
    <w:tmpl w:val="3DF20030"/>
    <w:lvl w:ilvl="0">
      <w:start w:val="1"/>
      <w:numFmt w:val="decimal"/>
      <w:lvlText w:val="%1."/>
      <w:lvlJc w:val="left"/>
      <w:pPr>
        <w:ind w:left="0" w:firstLine="0"/>
      </w:pPr>
      <w:rPr>
        <w:rFonts w:hint="default"/>
      </w:rPr>
    </w:lvl>
    <w:lvl w:ilvl="1">
      <w:start w:val="1"/>
      <w:numFmt w:val="decimal"/>
      <w:lvlText w:val="%1.%2."/>
      <w:lvlJc w:val="left"/>
      <w:pPr>
        <w:ind w:left="0" w:firstLine="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9BA2641"/>
    <w:multiLevelType w:val="multilevel"/>
    <w:tmpl w:val="0809001F"/>
    <w:numStyleLink w:val="111111"/>
  </w:abstractNum>
  <w:abstractNum w:abstractNumId="18" w15:restartNumberingAfterBreak="0">
    <w:nsid w:val="4A641346"/>
    <w:multiLevelType w:val="multilevel"/>
    <w:tmpl w:val="88E41970"/>
    <w:lvl w:ilvl="0">
      <w:start w:val="1"/>
      <w:numFmt w:val="decimal"/>
      <w:suff w:val="nothing"/>
      <w:lvlText w:val="%1."/>
      <w:lvlJc w:val="left"/>
      <w:pPr>
        <w:ind w:left="0" w:hanging="360"/>
      </w:pPr>
      <w:rPr>
        <w:rFonts w:hint="default"/>
      </w:rPr>
    </w:lvl>
    <w:lvl w:ilvl="1">
      <w:start w:val="1"/>
      <w:numFmt w:val="decimal"/>
      <w:suff w:val="nothing"/>
      <w:lvlText w:val="%1.%2."/>
      <w:lvlJc w:val="left"/>
      <w:pPr>
        <w:ind w:left="-357" w:hanging="3"/>
      </w:pPr>
      <w:rPr>
        <w:rFonts w:hint="default"/>
      </w:rPr>
    </w:lvl>
    <w:lvl w:ilvl="2">
      <w:start w:val="1"/>
      <w:numFmt w:val="decimal"/>
      <w:lvlText w:val="%2.%1..%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9" w15:restartNumberingAfterBreak="0">
    <w:nsid w:val="4D601000"/>
    <w:multiLevelType w:val="multilevel"/>
    <w:tmpl w:val="0809001F"/>
    <w:numStyleLink w:val="111111"/>
  </w:abstractNum>
  <w:abstractNum w:abstractNumId="20" w15:restartNumberingAfterBreak="0">
    <w:nsid w:val="5CB603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0FB21C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5E51823"/>
    <w:multiLevelType w:val="multilevel"/>
    <w:tmpl w:val="2668C576"/>
    <w:styleLink w:val="CurrentList1"/>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2.%1..%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3" w15:restartNumberingAfterBreak="0">
    <w:nsid w:val="7ABC49C6"/>
    <w:multiLevelType w:val="multilevel"/>
    <w:tmpl w:val="76A07916"/>
    <w:lvl w:ilvl="0">
      <w:start w:val="1"/>
      <w:numFmt w:val="decimal"/>
      <w:pStyle w:val="Maintextheading1stlevel"/>
      <w:suff w:val="nothing"/>
      <w:lvlText w:val="%1."/>
      <w:lvlJc w:val="left"/>
      <w:pPr>
        <w:ind w:left="0" w:firstLine="0"/>
      </w:pPr>
      <w:rPr>
        <w:rFonts w:hint="default"/>
      </w:rPr>
    </w:lvl>
    <w:lvl w:ilvl="1">
      <w:start w:val="1"/>
      <w:numFmt w:val="decimal"/>
      <w:pStyle w:val="Maintextheading2ndlevel"/>
      <w:suff w:val="nothing"/>
      <w:lvlText w:val="%1.%2."/>
      <w:lvlJc w:val="left"/>
      <w:pPr>
        <w:ind w:left="0" w:firstLine="0"/>
      </w:pPr>
      <w:rPr>
        <w:rFonts w:hint="default"/>
        <w:b/>
        <w:i w:val="0"/>
      </w:rPr>
    </w:lvl>
    <w:lvl w:ilvl="2">
      <w:start w:val="1"/>
      <w:numFmt w:val="decimal"/>
      <w:lvlText w:val="%2.%1..%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4" w15:restartNumberingAfterBreak="0">
    <w:nsid w:val="7B4719D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F0706DC"/>
    <w:multiLevelType w:val="hybridMultilevel"/>
    <w:tmpl w:val="98F8D6A6"/>
    <w:lvl w:ilvl="0" w:tplc="3070C02E">
      <w:start w:val="1"/>
      <w:numFmt w:val="decimal"/>
      <w:lvlText w:val="%1."/>
      <w:lvlJc w:val="left"/>
      <w:pPr>
        <w:ind w:left="420" w:hanging="420"/>
      </w:pPr>
    </w:lvl>
    <w:lvl w:ilvl="1" w:tplc="18C0DE10">
      <w:start w:val="1"/>
      <w:numFmt w:val="lowerLetter"/>
      <w:lvlText w:val="%2."/>
      <w:lvlJc w:val="left"/>
      <w:pPr>
        <w:ind w:left="840" w:hanging="420"/>
      </w:pPr>
    </w:lvl>
    <w:lvl w:ilvl="2" w:tplc="A9467746">
      <w:start w:val="1"/>
      <w:numFmt w:val="lowerRoman"/>
      <w:lvlText w:val="%3."/>
      <w:lvlJc w:val="right"/>
      <w:pPr>
        <w:ind w:left="1260" w:hanging="420"/>
      </w:pPr>
    </w:lvl>
    <w:lvl w:ilvl="3" w:tplc="23664B82">
      <w:start w:val="1"/>
      <w:numFmt w:val="decimal"/>
      <w:lvlText w:val="%4."/>
      <w:lvlJc w:val="left"/>
      <w:pPr>
        <w:ind w:left="1680" w:hanging="420"/>
      </w:pPr>
    </w:lvl>
    <w:lvl w:ilvl="4" w:tplc="38FECB18">
      <w:start w:val="1"/>
      <w:numFmt w:val="lowerLetter"/>
      <w:lvlText w:val="%5."/>
      <w:lvlJc w:val="left"/>
      <w:pPr>
        <w:ind w:left="2100" w:hanging="420"/>
      </w:pPr>
    </w:lvl>
    <w:lvl w:ilvl="5" w:tplc="00D8DBC4">
      <w:start w:val="1"/>
      <w:numFmt w:val="lowerRoman"/>
      <w:lvlText w:val="%6."/>
      <w:lvlJc w:val="right"/>
      <w:pPr>
        <w:ind w:left="2520" w:hanging="420"/>
      </w:pPr>
    </w:lvl>
    <w:lvl w:ilvl="6" w:tplc="88964784">
      <w:start w:val="1"/>
      <w:numFmt w:val="decimal"/>
      <w:lvlText w:val="%7."/>
      <w:lvlJc w:val="left"/>
      <w:pPr>
        <w:ind w:left="2940" w:hanging="420"/>
      </w:pPr>
    </w:lvl>
    <w:lvl w:ilvl="7" w:tplc="F732BBBE">
      <w:start w:val="1"/>
      <w:numFmt w:val="lowerLetter"/>
      <w:lvlText w:val="%8."/>
      <w:lvlJc w:val="left"/>
      <w:pPr>
        <w:ind w:left="3360" w:hanging="420"/>
      </w:pPr>
    </w:lvl>
    <w:lvl w:ilvl="8" w:tplc="14322D1E">
      <w:start w:val="1"/>
      <w:numFmt w:val="lowerRoman"/>
      <w:lvlText w:val="%9."/>
      <w:lvlJc w:val="right"/>
      <w:pPr>
        <w:ind w:left="3780" w:hanging="420"/>
      </w:pPr>
    </w:lvl>
  </w:abstractNum>
  <w:num w:numId="1" w16cid:durableId="622417904">
    <w:abstractNumId w:val="11"/>
  </w:num>
  <w:num w:numId="2" w16cid:durableId="1756583333">
    <w:abstractNumId w:val="15"/>
  </w:num>
  <w:num w:numId="3" w16cid:durableId="991911275">
    <w:abstractNumId w:val="25"/>
  </w:num>
  <w:num w:numId="4" w16cid:durableId="1732465170">
    <w:abstractNumId w:val="14"/>
  </w:num>
  <w:num w:numId="5" w16cid:durableId="1144351086">
    <w:abstractNumId w:val="10"/>
  </w:num>
  <w:num w:numId="6" w16cid:durableId="572351433">
    <w:abstractNumId w:val="20"/>
  </w:num>
  <w:num w:numId="7" w16cid:durableId="109708291">
    <w:abstractNumId w:val="12"/>
  </w:num>
  <w:num w:numId="8" w16cid:durableId="1494645078">
    <w:abstractNumId w:val="19"/>
  </w:num>
  <w:num w:numId="9" w16cid:durableId="91584963">
    <w:abstractNumId w:val="13"/>
  </w:num>
  <w:num w:numId="10" w16cid:durableId="2119328499">
    <w:abstractNumId w:val="17"/>
  </w:num>
  <w:num w:numId="11" w16cid:durableId="1503353409">
    <w:abstractNumId w:val="16"/>
  </w:num>
  <w:num w:numId="12" w16cid:durableId="858742462">
    <w:abstractNumId w:val="21"/>
  </w:num>
  <w:num w:numId="13" w16cid:durableId="684864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4118031">
    <w:abstractNumId w:val="23"/>
  </w:num>
  <w:num w:numId="15" w16cid:durableId="11034658">
    <w:abstractNumId w:val="0"/>
  </w:num>
  <w:num w:numId="16" w16cid:durableId="7369181">
    <w:abstractNumId w:val="1"/>
  </w:num>
  <w:num w:numId="17" w16cid:durableId="1682124004">
    <w:abstractNumId w:val="2"/>
  </w:num>
  <w:num w:numId="18" w16cid:durableId="210503168">
    <w:abstractNumId w:val="3"/>
  </w:num>
  <w:num w:numId="19" w16cid:durableId="591665812">
    <w:abstractNumId w:val="8"/>
  </w:num>
  <w:num w:numId="20" w16cid:durableId="2131241869">
    <w:abstractNumId w:val="4"/>
  </w:num>
  <w:num w:numId="21" w16cid:durableId="2063209467">
    <w:abstractNumId w:val="5"/>
  </w:num>
  <w:num w:numId="22" w16cid:durableId="723602866">
    <w:abstractNumId w:val="6"/>
  </w:num>
  <w:num w:numId="23" w16cid:durableId="1838377207">
    <w:abstractNumId w:val="7"/>
  </w:num>
  <w:num w:numId="24" w16cid:durableId="341977696">
    <w:abstractNumId w:val="9"/>
  </w:num>
  <w:num w:numId="25" w16cid:durableId="11953127">
    <w:abstractNumId w:val="24"/>
  </w:num>
  <w:num w:numId="26" w16cid:durableId="1928491630">
    <w:abstractNumId w:val="18"/>
  </w:num>
  <w:num w:numId="27" w16cid:durableId="79236111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5"/>
  <w:bordersDoNotSurroundHeader/>
  <w:bordersDoNotSurroundFooter/>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CB25EA"/>
  <w14:discardImageEditingData/>
  <w14:defaultImageDpi w14:val="330"/>
  <w15:chartTrackingRefBased/>
  <w15:docId w15:val="{6D25159B-FB20-1443-B696-DD91F8FD8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5AF"/>
    <w:pPr>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rsid w:val="00241AAB"/>
    <w:pPr>
      <w:keepNext/>
      <w:keepLines/>
      <w:widowControl w:val="0"/>
      <w:spacing w:before="240" w:line="360" w:lineRule="auto"/>
      <w:outlineLvl w:val="0"/>
    </w:pPr>
    <w:rPr>
      <w:rFonts w:asciiTheme="majorHAnsi" w:eastAsiaTheme="majorEastAsia" w:hAnsiTheme="majorHAnsi" w:cstheme="majorBidi"/>
      <w:color w:val="2F5496" w:themeColor="accent1" w:themeShade="BF"/>
      <w:kern w:val="2"/>
      <w:sz w:val="32"/>
      <w:szCs w:val="32"/>
      <w:lang w:eastAsia="ja-JP"/>
    </w:rPr>
  </w:style>
  <w:style w:type="paragraph" w:styleId="Heading2">
    <w:name w:val="heading 2"/>
    <w:basedOn w:val="Normal"/>
    <w:next w:val="Normal"/>
    <w:link w:val="Heading2Char"/>
    <w:uiPriority w:val="9"/>
    <w:unhideWhenUsed/>
    <w:rsid w:val="00241AAB"/>
    <w:pPr>
      <w:keepNext/>
      <w:keepLines/>
      <w:widowControl w:val="0"/>
      <w:spacing w:before="40" w:line="360" w:lineRule="auto"/>
      <w:outlineLvl w:val="1"/>
    </w:pPr>
    <w:rPr>
      <w:rFonts w:asciiTheme="majorHAnsi" w:eastAsiaTheme="majorEastAsia" w:hAnsiTheme="majorHAnsi" w:cstheme="majorBidi"/>
      <w:color w:val="2F5496" w:themeColor="accent1" w:themeShade="BF"/>
      <w:kern w:val="2"/>
      <w:sz w:val="26"/>
      <w:szCs w:val="26"/>
      <w:lang w:eastAsia="ja-JP"/>
    </w:rPr>
  </w:style>
  <w:style w:type="paragraph" w:styleId="Heading3">
    <w:name w:val="heading 3"/>
    <w:basedOn w:val="Normal"/>
    <w:next w:val="Normal"/>
    <w:link w:val="Heading3Char"/>
    <w:uiPriority w:val="9"/>
    <w:unhideWhenUsed/>
    <w:qFormat/>
    <w:rsid w:val="00241AAB"/>
    <w:pPr>
      <w:keepNext/>
      <w:keepLines/>
      <w:widowControl w:val="0"/>
      <w:spacing w:before="40" w:line="360" w:lineRule="auto"/>
      <w:outlineLvl w:val="2"/>
    </w:pPr>
    <w:rPr>
      <w:rFonts w:asciiTheme="majorHAnsi" w:eastAsiaTheme="majorEastAsia" w:hAnsiTheme="majorHAnsi" w:cstheme="majorBidi"/>
      <w:color w:val="1F3763" w:themeColor="accent1" w:themeShade="7F"/>
      <w:kern w:val="2"/>
      <w:lang w:eastAsia="ja-JP"/>
    </w:rPr>
  </w:style>
  <w:style w:type="paragraph" w:styleId="Heading4">
    <w:name w:val="heading 4"/>
    <w:basedOn w:val="Normal"/>
    <w:next w:val="Normal"/>
    <w:link w:val="Heading4Char"/>
    <w:uiPriority w:val="9"/>
    <w:unhideWhenUsed/>
    <w:qFormat/>
    <w:rsid w:val="00241AAB"/>
    <w:pPr>
      <w:keepNext/>
      <w:keepLines/>
      <w:widowControl w:val="0"/>
      <w:spacing w:before="40" w:line="360" w:lineRule="auto"/>
      <w:outlineLvl w:val="3"/>
    </w:pPr>
    <w:rPr>
      <w:rFonts w:asciiTheme="majorHAnsi" w:eastAsiaTheme="majorEastAsia" w:hAnsiTheme="majorHAnsi" w:cstheme="majorBidi"/>
      <w:i/>
      <w:iCs/>
      <w:color w:val="2F5496" w:themeColor="accent1" w:themeShade="BF"/>
      <w:kern w:val="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
    <w:name w:val="Title page"/>
    <w:basedOn w:val="Normal"/>
    <w:qFormat/>
    <w:rsid w:val="00C82C5B"/>
    <w:pPr>
      <w:widowControl w:val="0"/>
      <w:spacing w:line="360" w:lineRule="auto"/>
      <w:outlineLvl w:val="0"/>
    </w:pPr>
    <w:rPr>
      <w:rFonts w:eastAsia="SimSun" w:cstheme="minorBidi"/>
      <w:b/>
      <w:kern w:val="2"/>
      <w:lang w:eastAsia="ja-JP"/>
    </w:rPr>
  </w:style>
  <w:style w:type="paragraph" w:customStyle="1" w:styleId="TitleList">
    <w:name w:val="Title_List"/>
    <w:basedOn w:val="Normal"/>
    <w:link w:val="TitleListChar"/>
    <w:qFormat/>
    <w:rsid w:val="00801D36"/>
    <w:pPr>
      <w:widowControl w:val="0"/>
      <w:numPr>
        <w:numId w:val="4"/>
      </w:numPr>
      <w:spacing w:line="360" w:lineRule="auto"/>
    </w:pPr>
    <w:rPr>
      <w:rFonts w:ascii="Times" w:eastAsia="SimSun" w:hAnsi="Times" w:cstheme="minorBidi"/>
      <w:color w:val="000000" w:themeColor="text1"/>
      <w:kern w:val="2"/>
      <w:lang w:eastAsia="ja-JP"/>
    </w:rPr>
  </w:style>
  <w:style w:type="character" w:styleId="Hyperlink">
    <w:name w:val="Hyperlink"/>
    <w:basedOn w:val="DefaultParagraphFont"/>
    <w:uiPriority w:val="99"/>
    <w:unhideWhenUsed/>
    <w:rsid w:val="00304A0A"/>
    <w:rPr>
      <w:color w:val="0563C1" w:themeColor="hyperlink"/>
      <w:u w:val="single"/>
    </w:rPr>
  </w:style>
  <w:style w:type="character" w:customStyle="1" w:styleId="UnresolvedMention1">
    <w:name w:val="Unresolved Mention1"/>
    <w:basedOn w:val="DefaultParagraphFont"/>
    <w:uiPriority w:val="99"/>
    <w:semiHidden/>
    <w:unhideWhenUsed/>
    <w:rsid w:val="00304A0A"/>
    <w:rPr>
      <w:color w:val="605E5C"/>
      <w:shd w:val="clear" w:color="auto" w:fill="E1DFDD"/>
    </w:rPr>
  </w:style>
  <w:style w:type="character" w:customStyle="1" w:styleId="Heading1Char">
    <w:name w:val="Heading 1 Char"/>
    <w:basedOn w:val="DefaultParagraphFont"/>
    <w:link w:val="Heading1"/>
    <w:uiPriority w:val="9"/>
    <w:rsid w:val="00241AAB"/>
    <w:rPr>
      <w:rFonts w:asciiTheme="majorHAnsi" w:eastAsiaTheme="majorEastAsia" w:hAnsiTheme="majorHAnsi" w:cstheme="majorBidi"/>
      <w:color w:val="2F5496" w:themeColor="accent1" w:themeShade="BF"/>
      <w:kern w:val="2"/>
      <w:sz w:val="32"/>
      <w:szCs w:val="32"/>
      <w:lang w:eastAsia="ja-JP"/>
    </w:rPr>
  </w:style>
  <w:style w:type="character" w:customStyle="1" w:styleId="Heading2Char">
    <w:name w:val="Heading 2 Char"/>
    <w:basedOn w:val="DefaultParagraphFont"/>
    <w:link w:val="Heading2"/>
    <w:uiPriority w:val="9"/>
    <w:rsid w:val="00241AAB"/>
    <w:rPr>
      <w:rFonts w:asciiTheme="majorHAnsi" w:eastAsiaTheme="majorEastAsia" w:hAnsiTheme="majorHAnsi" w:cstheme="majorBidi"/>
      <w:color w:val="2F5496" w:themeColor="accent1" w:themeShade="BF"/>
      <w:kern w:val="2"/>
      <w:sz w:val="26"/>
      <w:szCs w:val="26"/>
      <w:lang w:eastAsia="ja-JP"/>
    </w:rPr>
  </w:style>
  <w:style w:type="character" w:customStyle="1" w:styleId="Heading3Char">
    <w:name w:val="Heading 3 Char"/>
    <w:basedOn w:val="DefaultParagraphFont"/>
    <w:link w:val="Heading3"/>
    <w:uiPriority w:val="9"/>
    <w:rsid w:val="00241AAB"/>
    <w:rPr>
      <w:rFonts w:asciiTheme="majorHAnsi" w:eastAsiaTheme="majorEastAsia" w:hAnsiTheme="majorHAnsi" w:cstheme="majorBidi"/>
      <w:color w:val="1F3763" w:themeColor="accent1" w:themeShade="7F"/>
      <w:kern w:val="2"/>
      <w:sz w:val="24"/>
      <w:szCs w:val="24"/>
      <w:lang w:eastAsia="ja-JP"/>
    </w:rPr>
  </w:style>
  <w:style w:type="character" w:customStyle="1" w:styleId="Heading4Char">
    <w:name w:val="Heading 4 Char"/>
    <w:basedOn w:val="DefaultParagraphFont"/>
    <w:link w:val="Heading4"/>
    <w:uiPriority w:val="9"/>
    <w:rsid w:val="00241AAB"/>
    <w:rPr>
      <w:rFonts w:asciiTheme="majorHAnsi" w:eastAsiaTheme="majorEastAsia" w:hAnsiTheme="majorHAnsi" w:cstheme="majorBidi"/>
      <w:i/>
      <w:iCs/>
      <w:color w:val="2F5496" w:themeColor="accent1" w:themeShade="BF"/>
      <w:kern w:val="2"/>
      <w:sz w:val="24"/>
      <w:szCs w:val="24"/>
      <w:lang w:eastAsia="ja-JP"/>
    </w:rPr>
  </w:style>
  <w:style w:type="paragraph" w:customStyle="1" w:styleId="Maintextheading1stlevel">
    <w:name w:val="Main_text_heading 1st level"/>
    <w:basedOn w:val="Normal"/>
    <w:link w:val="Maintextheading1stlevelChar"/>
    <w:qFormat/>
    <w:rsid w:val="007B6BF9"/>
    <w:pPr>
      <w:numPr>
        <w:numId w:val="14"/>
      </w:numPr>
      <w:spacing w:before="240" w:line="480" w:lineRule="auto"/>
      <w:outlineLvl w:val="0"/>
      <w:keepLines/>
      <w:keepNext/>
    </w:pPr>
    <w:rPr>
      <w:rFonts w:eastAsia="SimSun" w:cs="Arial (Body CS)"/>
      <w:b/>
      <w:caps/>
      <w:kern w:val="2"/>
      <w:lang w:eastAsia="ja-JP"/>
    </w:rPr>
  </w:style>
  <w:style w:type="paragraph" w:customStyle="1" w:styleId="Text">
    <w:name w:val="Text"/>
    <w:basedOn w:val="Normal"/>
    <w:link w:val="TextChar"/>
    <w:qFormat/>
    <w:rsid w:val="00F12DAF"/>
    <w:pPr>
      <w:widowControl w:val="0"/>
      <w:spacing w:after="60" w:line="480" w:lineRule="auto"/>
      <w:ind w:firstLineChars="150" w:firstLine="150"/>
    </w:pPr>
    <w:rPr>
      <w:rFonts w:eastAsia="SimSun" w:cstheme="minorBidi"/>
      <w:kern w:val="2"/>
      <w:lang w:eastAsia="ja-JP"/>
    </w:rPr>
  </w:style>
  <w:style w:type="character" w:customStyle="1" w:styleId="Maintextheading1stlevelChar">
    <w:name w:val="Main_text_heading 1st level Char"/>
    <w:basedOn w:val="DefaultParagraphFont"/>
    <w:link w:val="Maintextheading1stlevel"/>
    <w:rsid w:val="007B6BF9"/>
    <w:rPr>
      <w:rFonts w:ascii="Times New Roman" w:eastAsia="SimSun" w:hAnsi="Times New Roman" w:cs="Arial (Body CS)"/>
      <w:b/>
      <w:caps/>
      <w:kern w:val="2"/>
      <w:sz w:val="24"/>
      <w:szCs w:val="24"/>
      <w:lang w:eastAsia="ja-JP"/>
    </w:rPr>
  </w:style>
  <w:style w:type="character" w:customStyle="1" w:styleId="TextChar">
    <w:name w:val="Text Char"/>
    <w:basedOn w:val="DefaultParagraphFont"/>
    <w:link w:val="Text"/>
    <w:rsid w:val="00F12DAF"/>
    <w:rPr>
      <w:rFonts w:ascii="Times New Roman" w:eastAsia="SimSun" w:hAnsi="Times New Roman"/>
      <w:kern w:val="2"/>
      <w:sz w:val="24"/>
      <w:szCs w:val="24"/>
      <w:lang w:eastAsia="ja-JP"/>
    </w:rPr>
  </w:style>
  <w:style w:type="paragraph" w:customStyle="1" w:styleId="Text1stparagraph">
    <w:name w:val="Text_1st paragraph"/>
    <w:basedOn w:val="Text"/>
    <w:link w:val="Text1stparagraphChar"/>
    <w:qFormat/>
    <w:rsid w:val="0011705C"/>
    <w:pPr>
      <w:ind w:firstLineChars="0" w:firstLine="0"/>
    </w:pPr>
  </w:style>
  <w:style w:type="character" w:customStyle="1" w:styleId="Text1stparagraphChar">
    <w:name w:val="Text_1st paragraph Char"/>
    <w:basedOn w:val="TextChar"/>
    <w:link w:val="Text1stparagraph"/>
    <w:rsid w:val="0011705C"/>
    <w:rPr>
      <w:rFonts w:ascii="Times New Roman" w:eastAsia="SimSun" w:hAnsi="Times New Roman"/>
      <w:kern w:val="2"/>
      <w:sz w:val="24"/>
      <w:szCs w:val="24"/>
      <w:lang w:eastAsia="ja-JP"/>
    </w:rPr>
  </w:style>
  <w:style w:type="character" w:customStyle="1" w:styleId="TitleListChar">
    <w:name w:val="Title_List Char"/>
    <w:basedOn w:val="DefaultParagraphFont"/>
    <w:link w:val="TitleList"/>
    <w:rsid w:val="00801D36"/>
    <w:rPr>
      <w:rFonts w:ascii="Times" w:eastAsia="SimSun" w:hAnsi="Times"/>
      <w:color w:val="000000" w:themeColor="text1"/>
      <w:kern w:val="2"/>
      <w:sz w:val="24"/>
      <w:szCs w:val="24"/>
      <w:lang w:eastAsia="ja-JP"/>
    </w:rPr>
  </w:style>
  <w:style w:type="paragraph" w:styleId="Footer">
    <w:name w:val="footer"/>
    <w:basedOn w:val="Normal"/>
    <w:link w:val="FooterChar"/>
    <w:uiPriority w:val="99"/>
    <w:unhideWhenUsed/>
    <w:rsid w:val="005F66BB"/>
    <w:pPr>
      <w:widowControl w:val="0"/>
      <w:tabs>
        <w:tab w:val="center" w:pos="4680"/>
        <w:tab w:val="right" w:pos="9360"/>
      </w:tabs>
      <w:spacing w:line="360" w:lineRule="auto"/>
    </w:pPr>
    <w:rPr>
      <w:rFonts w:eastAsia="SimSun" w:cstheme="minorBidi"/>
      <w:kern w:val="2"/>
      <w:sz w:val="20"/>
      <w:lang w:eastAsia="ja-JP"/>
    </w:rPr>
  </w:style>
  <w:style w:type="character" w:styleId="LineNumber">
    <w:name w:val="line number"/>
    <w:basedOn w:val="DefaultParagraphFont"/>
    <w:uiPriority w:val="99"/>
    <w:semiHidden/>
    <w:unhideWhenUsed/>
    <w:rsid w:val="00BC2D9F"/>
  </w:style>
  <w:style w:type="table" w:styleId="TableGrid">
    <w:name w:val="Table Grid"/>
    <w:basedOn w:val="TableNormal"/>
    <w:uiPriority w:val="39"/>
    <w:rsid w:val="00C55452"/>
    <w:pPr>
      <w:spacing w:after="0" w:line="240" w:lineRule="auto"/>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heading2ndlevel">
    <w:name w:val="Main_text_heading 2nd level"/>
    <w:basedOn w:val="Normal"/>
    <w:link w:val="Maintextheading2ndlevelChar"/>
    <w:qFormat/>
    <w:rsid w:val="0021017D"/>
    <w:pPr>
      <w:numPr>
        <w:ilvl w:val="1"/>
        <w:numId w:val="14"/>
      </w:numPr>
      <w:spacing w:before="120" w:after="120" w:line="480" w:lineRule="auto"/>
      <w:outlineLvl w:val="1"/>
      <w:keepLines/>
      <w:keepNext/>
    </w:pPr>
    <w:rPr>
      <w:rFonts w:eastAsia="SimSun" w:cstheme="minorBidi"/>
      <w:b/>
      <w:kern w:val="2"/>
      <w:lang w:eastAsia="ja-JP"/>
    </w:rPr>
  </w:style>
  <w:style w:type="character" w:customStyle="1" w:styleId="Maintextheading2ndlevelChar">
    <w:name w:val="Main_text_heading 2nd level Char"/>
    <w:basedOn w:val="DefaultParagraphFont"/>
    <w:link w:val="Maintextheading2ndlevel"/>
    <w:rsid w:val="0021017D"/>
    <w:rPr>
      <w:rFonts w:ascii="Times New Roman" w:eastAsia="SimSun" w:hAnsi="Times New Roman"/>
      <w:b/>
      <w:kern w:val="2"/>
      <w:sz w:val="24"/>
      <w:szCs w:val="24"/>
      <w:lang w:eastAsia="ja-JP"/>
    </w:rPr>
  </w:style>
  <w:style w:type="paragraph" w:customStyle="1" w:styleId="RunningTitle">
    <w:name w:val="Running Title"/>
    <w:basedOn w:val="Text1stparagraph"/>
    <w:link w:val="RunningTitleChar"/>
    <w:qFormat/>
    <w:rsid w:val="00E745D2"/>
    <w:pPr>
      <w:spacing w:before="360" w:after="360"/>
      <w:jc w:val="left"/>
    </w:pPr>
    <w:rPr>
      <w:rFonts w:ascii="Times" w:hAnsi="Times"/>
      <w:b/>
      <w:color w:val="7F7F7F" w:themeColor="text1" w:themeTint="80"/>
    </w:rPr>
  </w:style>
  <w:style w:type="paragraph" w:customStyle="1" w:styleId="TitleAffiliationandcorrespondingauthor">
    <w:name w:val="Title_Affiliation and corresponding author"/>
    <w:basedOn w:val="Normal"/>
    <w:link w:val="TitleAffiliationandcorrespondingauthorChar"/>
    <w:qFormat/>
    <w:rsid w:val="00105DE6"/>
    <w:pPr>
      <w:widowControl w:val="0"/>
      <w:spacing w:before="360" w:line="360" w:lineRule="auto"/>
    </w:pPr>
    <w:rPr>
      <w:rFonts w:ascii="Times" w:eastAsia="SimSun" w:hAnsi="Times" w:cstheme="minorBidi"/>
      <w:b/>
      <w:color w:val="000000" w:themeColor="text1"/>
      <w:kern w:val="2"/>
      <w:lang w:eastAsia="ja-JP"/>
    </w:rPr>
  </w:style>
  <w:style w:type="character" w:customStyle="1" w:styleId="RunningTitleChar">
    <w:name w:val="Running Title Char"/>
    <w:basedOn w:val="Text1stparagraphChar"/>
    <w:link w:val="RunningTitle"/>
    <w:rsid w:val="00E745D2"/>
    <w:rPr>
      <w:rFonts w:ascii="Times" w:eastAsia="SimSun" w:hAnsi="Times"/>
      <w:b/>
      <w:color w:val="7F7F7F" w:themeColor="text1" w:themeTint="80"/>
      <w:kern w:val="2"/>
      <w:sz w:val="24"/>
      <w:szCs w:val="24"/>
      <w:lang w:eastAsia="ja-JP"/>
    </w:rPr>
  </w:style>
  <w:style w:type="paragraph" w:customStyle="1" w:styleId="Keywords">
    <w:name w:val="Keywords"/>
    <w:basedOn w:val="Normal"/>
    <w:link w:val="KeywordsChar"/>
    <w:qFormat/>
    <w:rsid w:val="003B0FEF"/>
    <w:pPr>
      <w:widowControl w:val="0"/>
      <w:spacing w:before="360" w:line="480" w:lineRule="auto"/>
    </w:pPr>
    <w:rPr>
      <w:rFonts w:ascii="Times" w:eastAsia="SimSun" w:hAnsi="Times" w:cstheme="minorBidi"/>
      <w:color w:val="000000" w:themeColor="text1"/>
      <w:kern w:val="2"/>
      <w:lang w:eastAsia="ja-JP"/>
    </w:rPr>
  </w:style>
  <w:style w:type="character" w:customStyle="1" w:styleId="TitleAffiliationandcorrespondingauthorChar">
    <w:name w:val="Title_Affiliation and corresponding author Char"/>
    <w:basedOn w:val="DefaultParagraphFont"/>
    <w:link w:val="TitleAffiliationandcorrespondingauthor"/>
    <w:rsid w:val="00105DE6"/>
    <w:rPr>
      <w:rFonts w:ascii="Times" w:eastAsia="SimSun" w:hAnsi="Times"/>
      <w:b/>
      <w:color w:val="000000" w:themeColor="text1"/>
      <w:kern w:val="2"/>
      <w:sz w:val="24"/>
      <w:szCs w:val="24"/>
      <w:lang w:eastAsia="ja-JP"/>
    </w:rPr>
  </w:style>
  <w:style w:type="character" w:customStyle="1" w:styleId="FooterChar">
    <w:name w:val="Footer Char"/>
    <w:basedOn w:val="DefaultParagraphFont"/>
    <w:link w:val="Footer"/>
    <w:uiPriority w:val="99"/>
    <w:rsid w:val="005F66BB"/>
    <w:rPr>
      <w:rFonts w:ascii="Times New Roman" w:eastAsia="SimSun" w:hAnsi="Times New Roman"/>
      <w:kern w:val="2"/>
      <w:sz w:val="20"/>
      <w:szCs w:val="24"/>
      <w:lang w:eastAsia="ja-JP"/>
    </w:rPr>
  </w:style>
  <w:style w:type="character" w:customStyle="1" w:styleId="KeywordsChar">
    <w:name w:val="Keywords Char"/>
    <w:basedOn w:val="DefaultParagraphFont"/>
    <w:link w:val="Keywords"/>
    <w:rsid w:val="003B0FEF"/>
    <w:rPr>
      <w:rFonts w:ascii="Times" w:eastAsia="SimSun" w:hAnsi="Times"/>
      <w:color w:val="000000" w:themeColor="text1"/>
      <w:kern w:val="2"/>
      <w:sz w:val="24"/>
      <w:szCs w:val="24"/>
      <w:lang w:eastAsia="ja-JP"/>
    </w:rPr>
  </w:style>
  <w:style w:type="paragraph" w:customStyle="1" w:styleId="LegendTitle">
    <w:name w:val="Legend_Title"/>
    <w:basedOn w:val="Text"/>
    <w:link w:val="LegendTitleChar"/>
    <w:qFormat/>
    <w:rsid w:val="00A63F4F"/>
    <w:pPr>
      <w:widowControl/>
      <w:adjustRightInd w:val="0"/>
      <w:snapToGrid w:val="0"/>
      <w:spacing w:after="0"/>
      <w:ind w:firstLineChars="0" w:firstLine="0"/>
      <w:outlineLvl w:val="1"/>
    </w:pPr>
  </w:style>
  <w:style w:type="character" w:customStyle="1" w:styleId="LegendTitleChar">
    <w:name w:val="Legend_Title Char"/>
    <w:basedOn w:val="TextChar"/>
    <w:link w:val="LegendTitle"/>
    <w:rsid w:val="00A63F4F"/>
    <w:rPr>
      <w:rFonts w:ascii="Times New Roman" w:eastAsia="SimSun" w:hAnsi="Times New Roman"/>
      <w:kern w:val="2"/>
      <w:sz w:val="24"/>
      <w:szCs w:val="24"/>
      <w:lang w:eastAsia="ja-JP"/>
    </w:rPr>
  </w:style>
  <w:style w:type="character" w:styleId="PlaceholderText">
    <w:name w:val="Placeholder Text"/>
    <w:basedOn w:val="DefaultParagraphFont"/>
    <w:uiPriority w:val="99"/>
    <w:semiHidden/>
    <w:rsid w:val="00B21581"/>
    <w:rPr>
      <w:color w:val="808080"/>
    </w:rPr>
  </w:style>
  <w:style w:type="paragraph" w:customStyle="1" w:styleId="LegendContent">
    <w:name w:val="Legend_Content"/>
    <w:basedOn w:val="LegendTitle"/>
    <w:qFormat/>
    <w:rsid w:val="00A63F4F"/>
    <w:pPr>
      <w:spacing w:after="240"/>
      <w:outlineLvl w:val="9"/>
    </w:pPr>
    <w:rPr>
      <w:bCs/>
    </w:rPr>
  </w:style>
  <w:style w:type="paragraph" w:styleId="NormalWeb">
    <w:name w:val="Normal (Web)"/>
    <w:basedOn w:val="Normal"/>
    <w:uiPriority w:val="99"/>
    <w:semiHidden/>
    <w:unhideWhenUsed/>
    <w:rsid w:val="00734509"/>
    <w:pPr>
      <w:spacing w:before="100" w:beforeAutospacing="1" w:after="100" w:afterAutospacing="1"/>
    </w:p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4"/>
      <w:szCs w:val="24"/>
      <w:lang w:val="en-HK"/>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sid w:val="00757B30"/>
    <w:rPr>
      <w:b/>
      <w:bCs/>
    </w:rPr>
  </w:style>
  <w:style w:type="character" w:customStyle="1" w:styleId="CommentSubjectChar">
    <w:name w:val="Comment Subject Char"/>
    <w:basedOn w:val="CommentTextChar"/>
    <w:link w:val="CommentSubject"/>
    <w:uiPriority w:val="99"/>
    <w:semiHidden/>
    <w:rsid w:val="00757B30"/>
    <w:rPr>
      <w:rFonts w:ascii="Times New Roman" w:eastAsia="Times New Roman" w:hAnsi="Times New Roman" w:cs="Times New Roman"/>
      <w:b/>
      <w:bCs/>
      <w:sz w:val="24"/>
      <w:szCs w:val="24"/>
      <w:lang w:val="en-HK"/>
    </w:rPr>
  </w:style>
  <w:style w:type="paragraph" w:styleId="Revision">
    <w:name w:val="Revision"/>
    <w:hidden/>
    <w:uiPriority w:val="99"/>
    <w:semiHidden/>
    <w:rsid w:val="00757B30"/>
    <w:pPr>
      <w:spacing w:after="0" w:line="240" w:lineRule="auto"/>
    </w:pPr>
    <w:rPr>
      <w:rFonts w:ascii="Times New Roman" w:eastAsia="Times New Roman" w:hAnsi="Times New Roman" w:cs="Times New Roman"/>
      <w:sz w:val="24"/>
      <w:szCs w:val="24"/>
      <w:lang w:val="en-HK"/>
    </w:rPr>
  </w:style>
  <w:style w:type="paragraph" w:styleId="BalloonText">
    <w:name w:val="Balloon Text"/>
    <w:basedOn w:val="Normal"/>
    <w:link w:val="BalloonTextChar"/>
    <w:uiPriority w:val="99"/>
    <w:semiHidden/>
    <w:unhideWhenUsed/>
    <w:rsid w:val="00757B30"/>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757B30"/>
    <w:rPr>
      <w:rFonts w:asciiTheme="majorHAnsi" w:eastAsiaTheme="majorEastAsia" w:hAnsiTheme="majorHAnsi" w:cstheme="majorBidi"/>
      <w:sz w:val="18"/>
      <w:szCs w:val="18"/>
      <w:lang w:val="en-HK"/>
    </w:rPr>
  </w:style>
  <w:style w:type="numbering" w:styleId="111111">
    <w:name w:val="Outline List 2"/>
    <w:basedOn w:val="NoList"/>
    <w:uiPriority w:val="99"/>
    <w:semiHidden/>
    <w:unhideWhenUsed/>
    <w:rsid w:val="00E46887"/>
    <w:pPr>
      <w:numPr>
        <w:numId w:val="7"/>
      </w:numPr>
    </w:pPr>
  </w:style>
  <w:style w:type="character" w:customStyle="1" w:styleId="UnresolvedMention2">
    <w:name w:val="Unresolved Mention2"/>
    <w:basedOn w:val="DefaultParagraphFont"/>
    <w:uiPriority w:val="99"/>
    <w:semiHidden/>
    <w:unhideWhenUsed/>
    <w:rsid w:val="00FB609C"/>
    <w:rPr>
      <w:color w:val="605E5C"/>
      <w:shd w:val="clear" w:color="auto" w:fill="E1DFDD"/>
    </w:rPr>
  </w:style>
  <w:style w:type="character" w:customStyle="1" w:styleId="apple-converted-space">
    <w:name w:val="apple-converted-space"/>
    <w:basedOn w:val="DefaultParagraphFont"/>
    <w:rsid w:val="00D45A02"/>
  </w:style>
  <w:style w:type="character" w:customStyle="1" w:styleId="eop">
    <w:name w:val="eop"/>
    <w:basedOn w:val="DefaultParagraphFont"/>
    <w:rsid w:val="00D45A02"/>
  </w:style>
  <w:style w:type="character" w:styleId="FollowedHyperlink">
    <w:name w:val="FollowedHyperlink"/>
    <w:basedOn w:val="DefaultParagraphFont"/>
    <w:uiPriority w:val="99"/>
    <w:semiHidden/>
    <w:unhideWhenUsed/>
    <w:rsid w:val="007A0438"/>
    <w:rPr>
      <w:color w:val="954F72" w:themeColor="followedHyperlink"/>
      <w:u w:val="single"/>
    </w:rPr>
  </w:style>
  <w:style w:type="paragraph" w:customStyle="1" w:styleId="LegendFigure">
    <w:name w:val="Legend_Figure"/>
    <w:basedOn w:val="LegendContent"/>
    <w:qFormat/>
    <w:rsid w:val="003B0FEF"/>
    <w:pPr>
      <w:spacing w:after="0"/>
      <w:jc w:val="center"/>
    </w:pPr>
  </w:style>
  <w:style w:type="character" w:customStyle="1" w:styleId="UnresolvedMention3">
    <w:name w:val="Unresolved Mention3"/>
    <w:basedOn w:val="DefaultParagraphFont"/>
    <w:uiPriority w:val="99"/>
    <w:semiHidden/>
    <w:unhideWhenUsed/>
    <w:rsid w:val="00807016"/>
    <w:rPr>
      <w:color w:val="605E5C"/>
      <w:shd w:val="clear" w:color="auto" w:fill="E1DFDD"/>
    </w:rPr>
  </w:style>
  <w:style w:type="paragraph" w:styleId="FootnoteText">
    <w:name w:val="footnote text"/>
    <w:basedOn w:val="Normal"/>
    <w:link w:val="FootnoteTextChar"/>
    <w:uiPriority w:val="99"/>
    <w:semiHidden/>
    <w:unhideWhenUsed/>
    <w:rsid w:val="00200C24"/>
    <w:rPr>
      <w:sz w:val="20"/>
      <w:szCs w:val="20"/>
    </w:rPr>
  </w:style>
  <w:style w:type="character" w:customStyle="1" w:styleId="FootnoteTextChar">
    <w:name w:val="Footnote Text Char"/>
    <w:basedOn w:val="DefaultParagraphFont"/>
    <w:link w:val="FootnoteText"/>
    <w:uiPriority w:val="99"/>
    <w:semiHidden/>
    <w:rsid w:val="00200C2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00C24"/>
    <w:rPr>
      <w:vertAlign w:val="superscript"/>
    </w:rPr>
  </w:style>
  <w:style w:type="character" w:customStyle="1" w:styleId="UnresolvedMention4">
    <w:name w:val="Unresolved Mention4"/>
    <w:basedOn w:val="DefaultParagraphFont"/>
    <w:uiPriority w:val="99"/>
    <w:semiHidden/>
    <w:unhideWhenUsed/>
    <w:rsid w:val="00185852"/>
    <w:rPr>
      <w:color w:val="605E5C"/>
      <w:shd w:val="clear" w:color="auto" w:fill="E1DFDD"/>
    </w:rPr>
  </w:style>
  <w:style w:type="character" w:customStyle="1" w:styleId="UnresolvedMention5">
    <w:name w:val="Unresolved Mention5"/>
    <w:basedOn w:val="DefaultParagraphFont"/>
    <w:uiPriority w:val="99"/>
    <w:semiHidden/>
    <w:unhideWhenUsed/>
    <w:rsid w:val="00E47BC4"/>
    <w:rPr>
      <w:color w:val="605E5C"/>
      <w:shd w:val="clear" w:color="auto" w:fill="E1DFDD"/>
    </w:rPr>
  </w:style>
  <w:style w:type="character" w:styleId="EndnoteReference">
    <w:name w:val="endnote reference"/>
    <w:basedOn w:val="DefaultParagraphFont"/>
    <w:uiPriority w:val="99"/>
    <w:semiHidden/>
    <w:unhideWhenUsed/>
    <w:rsid w:val="002E52D1"/>
    <w:rPr>
      <w:vertAlign w:val="superscript"/>
    </w:rPr>
  </w:style>
  <w:style w:type="character" w:customStyle="1" w:styleId="UnresolvedMention6">
    <w:name w:val="Unresolved Mention6"/>
    <w:basedOn w:val="DefaultParagraphFont"/>
    <w:uiPriority w:val="99"/>
    <w:semiHidden/>
    <w:unhideWhenUsed/>
    <w:rsid w:val="00275F0E"/>
    <w:rPr>
      <w:color w:val="605E5C"/>
      <w:shd w:val="clear" w:color="auto" w:fill="E1DFDD"/>
    </w:rPr>
  </w:style>
  <w:style w:type="character" w:styleId="UnresolvedMention">
    <w:name w:val="Unresolved Mention"/>
    <w:basedOn w:val="DefaultParagraphFont"/>
    <w:uiPriority w:val="99"/>
    <w:semiHidden/>
    <w:unhideWhenUsed/>
    <w:rsid w:val="00D06D4C"/>
    <w:rPr>
      <w:color w:val="605E5C"/>
      <w:shd w:val="clear" w:color="auto" w:fill="E1DFDD"/>
    </w:rPr>
  </w:style>
  <w:style w:type="paragraph" w:styleId="Header">
    <w:name w:val="header"/>
    <w:basedOn w:val="Normal"/>
    <w:link w:val="HeaderChar"/>
    <w:uiPriority w:val="99"/>
    <w:unhideWhenUsed/>
    <w:rsid w:val="009F77F3"/>
    <w:pPr>
      <w:tabs>
        <w:tab w:val="center" w:pos="4680"/>
        <w:tab w:val="right" w:pos="9360"/>
      </w:tabs>
      <w:jc w:val="center"/>
    </w:pPr>
    <w:rPr>
      <w:b/>
      <w:color w:val="7F7F7F" w:themeColor="text1" w:themeTint="80"/>
    </w:rPr>
  </w:style>
  <w:style w:type="character" w:customStyle="1" w:styleId="HeaderChar">
    <w:name w:val="Header Char"/>
    <w:basedOn w:val="DefaultParagraphFont"/>
    <w:link w:val="Header"/>
    <w:uiPriority w:val="99"/>
    <w:rsid w:val="009F77F3"/>
    <w:rPr>
      <w:rFonts w:ascii="Times New Roman" w:eastAsia="Times New Roman" w:hAnsi="Times New Roman" w:cs="Times New Roman"/>
      <w:b/>
      <w:color w:val="7F7F7F" w:themeColor="text1" w:themeTint="80"/>
      <w:sz w:val="24"/>
      <w:szCs w:val="24"/>
    </w:rPr>
  </w:style>
  <w:style w:type="paragraph" w:styleId="Bibliography">
    <w:name w:val="Bibliography"/>
    <w:basedOn w:val="Normal"/>
    <w:next w:val="Normal"/>
    <w:uiPriority w:val="37"/>
    <w:unhideWhenUsed/>
    <w:rsid w:val="003015F3"/>
    <w:pPr>
      <w:tabs>
        <w:tab w:val="left" w:pos="260"/>
        <w:tab w:val="left" w:pos="380"/>
        <w:tab w:val="left" w:pos="500"/>
      </w:tabs>
      <w:adjustRightInd w:val="0"/>
      <w:snapToGrid w:val="0"/>
      <w:spacing w:line="480" w:lineRule="auto"/>
      <w:ind w:left="386" w:hanging="386"/>
      <w:keepLines/>
    </w:pPr>
  </w:style>
  <w:style w:type="numbering" w:customStyle="1" w:styleId="CurrentList1">
    <w:name w:val="Current List1"/>
    <w:uiPriority w:val="99"/>
    <w:rsid w:val="00C23E9C"/>
    <w:pPr>
      <w:numPr>
        <w:numId w:val="27"/>
      </w:numPr>
    </w:pPr>
  </w:style>
  <w:style w:type="paragraph" w:styleId="ListParagraph">
    <w:name w:val="List Paragraph"/>
    <w:basedOn w:val="Normal"/>
    <w:uiPriority w:val="34"/>
    <w:qFormat/>
    <w:rsid w:val="00A42B63"/>
    <w:pPr>
      <w:ind w:left="720"/>
      <w:contextualSpacing/>
    </w:pPr>
  </w:style>
  <w:style w:type="character" w:customStyle="1" w:styleId="ui-provider">
    <w:name w:val="ui-provider"/>
    <w:basedOn w:val="DefaultParagraphFont"/>
    <w:rsid w:val="00F54B80"/>
  </w:style>
  <w:style w:type="paragraph" w:customStyle="1" w:styleId="DisclosureBody">
    <w:name w:val="Disclosure_Body"/>
    <w:basedOn w:val="Text1stparagraph"/>
    <w:qFormat/>
    <w:rsid w:val="00225DF7"/>
    <w:pPr>
      <w:spacing w:line="360" w:lineRule="auto"/>
    </w:pPr>
    <w:rPr>
      <w:bCs/>
    </w:rPr>
  </w:style>
  <w:style w:type="paragraph" w:customStyle="1" w:styleId="CoverLetterreceiver">
    <w:name w:val="CoverLetter_receiver"/>
    <w:basedOn w:val="Normal"/>
    <w:qFormat/>
    <w:rsid w:val="008F519D"/>
  </w:style>
  <w:style w:type="paragraph" w:customStyle="1" w:styleId="CoverLetterGreeting">
    <w:name w:val="CoverLetter_Greeting"/>
    <w:basedOn w:val="Normal"/>
    <w:qFormat/>
    <w:rsid w:val="008F519D"/>
    <w:pPr>
      <w:spacing w:before="240" w:after="240" w:line="276" w:lineRule="auto"/>
    </w:pPr>
  </w:style>
  <w:style w:type="paragraph" w:customStyle="1" w:styleId="Maintextheading3rdlevel">
    <w:name w:val="Main_text_heading 3rd level"/>
    <w:basedOn w:val="Maintextheading2ndlevel"/>
    <w:qFormat/>
    <w:rsid w:val="00600802"/>
    <w:pPr>
      <w:numPr>
        <w:ilvl w:val="0"/>
        <w:numId w:val="0"/>
      </w:numPr>
      <w:outlineLvl w:val="2"/>
      <w:keepLines/>
      <w:keepNext/>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82367">
      <w:bodyDiv w:val="1"/>
      <w:marLeft w:val="0"/>
      <w:marRight w:val="0"/>
      <w:marTop w:val="0"/>
      <w:marBottom w:val="0"/>
      <w:divBdr>
        <w:top w:val="none" w:sz="0" w:space="0" w:color="auto"/>
        <w:left w:val="none" w:sz="0" w:space="0" w:color="auto"/>
        <w:bottom w:val="none" w:sz="0" w:space="0" w:color="auto"/>
        <w:right w:val="none" w:sz="0" w:space="0" w:color="auto"/>
      </w:divBdr>
    </w:div>
    <w:div w:id="35855299">
      <w:bodyDiv w:val="1"/>
      <w:marLeft w:val="0"/>
      <w:marRight w:val="0"/>
      <w:marTop w:val="0"/>
      <w:marBottom w:val="0"/>
      <w:divBdr>
        <w:top w:val="none" w:sz="0" w:space="0" w:color="auto"/>
        <w:left w:val="none" w:sz="0" w:space="0" w:color="auto"/>
        <w:bottom w:val="none" w:sz="0" w:space="0" w:color="auto"/>
        <w:right w:val="none" w:sz="0" w:space="0" w:color="auto"/>
      </w:divBdr>
    </w:div>
    <w:div w:id="74399041">
      <w:bodyDiv w:val="1"/>
      <w:marLeft w:val="0"/>
      <w:marRight w:val="0"/>
      <w:marTop w:val="0"/>
      <w:marBottom w:val="0"/>
      <w:divBdr>
        <w:top w:val="none" w:sz="0" w:space="0" w:color="auto"/>
        <w:left w:val="none" w:sz="0" w:space="0" w:color="auto"/>
        <w:bottom w:val="none" w:sz="0" w:space="0" w:color="auto"/>
        <w:right w:val="none" w:sz="0" w:space="0" w:color="auto"/>
      </w:divBdr>
    </w:div>
    <w:div w:id="80025180">
      <w:bodyDiv w:val="1"/>
      <w:marLeft w:val="0"/>
      <w:marRight w:val="0"/>
      <w:marTop w:val="0"/>
      <w:marBottom w:val="0"/>
      <w:divBdr>
        <w:top w:val="none" w:sz="0" w:space="0" w:color="auto"/>
        <w:left w:val="none" w:sz="0" w:space="0" w:color="auto"/>
        <w:bottom w:val="none" w:sz="0" w:space="0" w:color="auto"/>
        <w:right w:val="none" w:sz="0" w:space="0" w:color="auto"/>
      </w:divBdr>
    </w:div>
    <w:div w:id="83965135">
      <w:bodyDiv w:val="1"/>
      <w:marLeft w:val="0"/>
      <w:marRight w:val="0"/>
      <w:marTop w:val="0"/>
      <w:marBottom w:val="0"/>
      <w:divBdr>
        <w:top w:val="none" w:sz="0" w:space="0" w:color="auto"/>
        <w:left w:val="none" w:sz="0" w:space="0" w:color="auto"/>
        <w:bottom w:val="none" w:sz="0" w:space="0" w:color="auto"/>
        <w:right w:val="none" w:sz="0" w:space="0" w:color="auto"/>
      </w:divBdr>
    </w:div>
    <w:div w:id="106387354">
      <w:bodyDiv w:val="1"/>
      <w:marLeft w:val="0"/>
      <w:marRight w:val="0"/>
      <w:marTop w:val="0"/>
      <w:marBottom w:val="0"/>
      <w:divBdr>
        <w:top w:val="none" w:sz="0" w:space="0" w:color="auto"/>
        <w:left w:val="none" w:sz="0" w:space="0" w:color="auto"/>
        <w:bottom w:val="none" w:sz="0" w:space="0" w:color="auto"/>
        <w:right w:val="none" w:sz="0" w:space="0" w:color="auto"/>
      </w:divBdr>
      <w:divsChild>
        <w:div w:id="1169906815">
          <w:marLeft w:val="0"/>
          <w:marRight w:val="0"/>
          <w:marTop w:val="0"/>
          <w:marBottom w:val="0"/>
          <w:divBdr>
            <w:top w:val="none" w:sz="0" w:space="0" w:color="auto"/>
            <w:left w:val="none" w:sz="0" w:space="0" w:color="auto"/>
            <w:bottom w:val="none" w:sz="0" w:space="0" w:color="auto"/>
            <w:right w:val="none" w:sz="0" w:space="0" w:color="auto"/>
          </w:divBdr>
          <w:divsChild>
            <w:div w:id="1986398691">
              <w:marLeft w:val="0"/>
              <w:marRight w:val="0"/>
              <w:marTop w:val="0"/>
              <w:marBottom w:val="0"/>
              <w:divBdr>
                <w:top w:val="none" w:sz="0" w:space="0" w:color="auto"/>
                <w:left w:val="none" w:sz="0" w:space="0" w:color="auto"/>
                <w:bottom w:val="none" w:sz="0" w:space="0" w:color="auto"/>
                <w:right w:val="none" w:sz="0" w:space="0" w:color="auto"/>
              </w:divBdr>
              <w:divsChild>
                <w:div w:id="210727910">
                  <w:marLeft w:val="0"/>
                  <w:marRight w:val="0"/>
                  <w:marTop w:val="0"/>
                  <w:marBottom w:val="0"/>
                  <w:divBdr>
                    <w:top w:val="none" w:sz="0" w:space="0" w:color="auto"/>
                    <w:left w:val="none" w:sz="0" w:space="0" w:color="auto"/>
                    <w:bottom w:val="none" w:sz="0" w:space="0" w:color="auto"/>
                    <w:right w:val="none" w:sz="0" w:space="0" w:color="auto"/>
                  </w:divBdr>
                  <w:divsChild>
                    <w:div w:id="31696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00105">
      <w:bodyDiv w:val="1"/>
      <w:marLeft w:val="0"/>
      <w:marRight w:val="0"/>
      <w:marTop w:val="0"/>
      <w:marBottom w:val="0"/>
      <w:divBdr>
        <w:top w:val="none" w:sz="0" w:space="0" w:color="auto"/>
        <w:left w:val="none" w:sz="0" w:space="0" w:color="auto"/>
        <w:bottom w:val="none" w:sz="0" w:space="0" w:color="auto"/>
        <w:right w:val="none" w:sz="0" w:space="0" w:color="auto"/>
      </w:divBdr>
    </w:div>
    <w:div w:id="114101520">
      <w:bodyDiv w:val="1"/>
      <w:marLeft w:val="0"/>
      <w:marRight w:val="0"/>
      <w:marTop w:val="0"/>
      <w:marBottom w:val="0"/>
      <w:divBdr>
        <w:top w:val="none" w:sz="0" w:space="0" w:color="auto"/>
        <w:left w:val="none" w:sz="0" w:space="0" w:color="auto"/>
        <w:bottom w:val="none" w:sz="0" w:space="0" w:color="auto"/>
        <w:right w:val="none" w:sz="0" w:space="0" w:color="auto"/>
      </w:divBdr>
    </w:div>
    <w:div w:id="120197085">
      <w:bodyDiv w:val="1"/>
      <w:marLeft w:val="0"/>
      <w:marRight w:val="0"/>
      <w:marTop w:val="0"/>
      <w:marBottom w:val="0"/>
      <w:divBdr>
        <w:top w:val="none" w:sz="0" w:space="0" w:color="auto"/>
        <w:left w:val="none" w:sz="0" w:space="0" w:color="auto"/>
        <w:bottom w:val="none" w:sz="0" w:space="0" w:color="auto"/>
        <w:right w:val="none" w:sz="0" w:space="0" w:color="auto"/>
      </w:divBdr>
    </w:div>
    <w:div w:id="127554687">
      <w:bodyDiv w:val="1"/>
      <w:marLeft w:val="0"/>
      <w:marRight w:val="0"/>
      <w:marTop w:val="0"/>
      <w:marBottom w:val="0"/>
      <w:divBdr>
        <w:top w:val="none" w:sz="0" w:space="0" w:color="auto"/>
        <w:left w:val="none" w:sz="0" w:space="0" w:color="auto"/>
        <w:bottom w:val="none" w:sz="0" w:space="0" w:color="auto"/>
        <w:right w:val="none" w:sz="0" w:space="0" w:color="auto"/>
      </w:divBdr>
    </w:div>
    <w:div w:id="138618690">
      <w:bodyDiv w:val="1"/>
      <w:marLeft w:val="0"/>
      <w:marRight w:val="0"/>
      <w:marTop w:val="0"/>
      <w:marBottom w:val="0"/>
      <w:divBdr>
        <w:top w:val="none" w:sz="0" w:space="0" w:color="auto"/>
        <w:left w:val="none" w:sz="0" w:space="0" w:color="auto"/>
        <w:bottom w:val="none" w:sz="0" w:space="0" w:color="auto"/>
        <w:right w:val="none" w:sz="0" w:space="0" w:color="auto"/>
      </w:divBdr>
    </w:div>
    <w:div w:id="163709296">
      <w:bodyDiv w:val="1"/>
      <w:marLeft w:val="0"/>
      <w:marRight w:val="0"/>
      <w:marTop w:val="0"/>
      <w:marBottom w:val="0"/>
      <w:divBdr>
        <w:top w:val="none" w:sz="0" w:space="0" w:color="auto"/>
        <w:left w:val="none" w:sz="0" w:space="0" w:color="auto"/>
        <w:bottom w:val="none" w:sz="0" w:space="0" w:color="auto"/>
        <w:right w:val="none" w:sz="0" w:space="0" w:color="auto"/>
      </w:divBdr>
      <w:divsChild>
        <w:div w:id="1808013904">
          <w:marLeft w:val="0"/>
          <w:marRight w:val="0"/>
          <w:marTop w:val="0"/>
          <w:marBottom w:val="0"/>
          <w:divBdr>
            <w:top w:val="single" w:sz="2" w:space="0" w:color="D9D9E3"/>
            <w:left w:val="single" w:sz="2" w:space="0" w:color="D9D9E3"/>
            <w:bottom w:val="single" w:sz="2" w:space="0" w:color="D9D9E3"/>
            <w:right w:val="single" w:sz="2" w:space="0" w:color="D9D9E3"/>
          </w:divBdr>
          <w:divsChild>
            <w:div w:id="53362058">
              <w:marLeft w:val="0"/>
              <w:marRight w:val="0"/>
              <w:marTop w:val="0"/>
              <w:marBottom w:val="0"/>
              <w:divBdr>
                <w:top w:val="single" w:sz="2" w:space="0" w:color="D9D9E3"/>
                <w:left w:val="single" w:sz="2" w:space="0" w:color="D9D9E3"/>
                <w:bottom w:val="single" w:sz="2" w:space="0" w:color="D9D9E3"/>
                <w:right w:val="single" w:sz="2" w:space="0" w:color="D9D9E3"/>
              </w:divBdr>
              <w:divsChild>
                <w:div w:id="1662468858">
                  <w:marLeft w:val="0"/>
                  <w:marRight w:val="0"/>
                  <w:marTop w:val="0"/>
                  <w:marBottom w:val="0"/>
                  <w:divBdr>
                    <w:top w:val="single" w:sz="2" w:space="0" w:color="D9D9E3"/>
                    <w:left w:val="single" w:sz="2" w:space="0" w:color="D9D9E3"/>
                    <w:bottom w:val="single" w:sz="2" w:space="0" w:color="D9D9E3"/>
                    <w:right w:val="single" w:sz="2" w:space="0" w:color="D9D9E3"/>
                  </w:divBdr>
                  <w:divsChild>
                    <w:div w:id="1414888679">
                      <w:marLeft w:val="0"/>
                      <w:marRight w:val="0"/>
                      <w:marTop w:val="0"/>
                      <w:marBottom w:val="0"/>
                      <w:divBdr>
                        <w:top w:val="single" w:sz="2" w:space="0" w:color="D9D9E3"/>
                        <w:left w:val="single" w:sz="2" w:space="0" w:color="D9D9E3"/>
                        <w:bottom w:val="single" w:sz="2" w:space="0" w:color="D9D9E3"/>
                        <w:right w:val="single" w:sz="2" w:space="0" w:color="D9D9E3"/>
                      </w:divBdr>
                      <w:divsChild>
                        <w:div w:id="1065451044">
                          <w:marLeft w:val="0"/>
                          <w:marRight w:val="0"/>
                          <w:marTop w:val="0"/>
                          <w:marBottom w:val="0"/>
                          <w:divBdr>
                            <w:top w:val="single" w:sz="2" w:space="0" w:color="D9D9E3"/>
                            <w:left w:val="single" w:sz="2" w:space="0" w:color="D9D9E3"/>
                            <w:bottom w:val="single" w:sz="2" w:space="0" w:color="D9D9E3"/>
                            <w:right w:val="single" w:sz="2" w:space="0" w:color="D9D9E3"/>
                          </w:divBdr>
                          <w:divsChild>
                            <w:div w:id="459302424">
                              <w:marLeft w:val="0"/>
                              <w:marRight w:val="0"/>
                              <w:marTop w:val="100"/>
                              <w:marBottom w:val="100"/>
                              <w:divBdr>
                                <w:top w:val="single" w:sz="2" w:space="0" w:color="D9D9E3"/>
                                <w:left w:val="single" w:sz="2" w:space="0" w:color="D9D9E3"/>
                                <w:bottom w:val="single" w:sz="2" w:space="0" w:color="D9D9E3"/>
                                <w:right w:val="single" w:sz="2" w:space="0" w:color="D9D9E3"/>
                              </w:divBdr>
                              <w:divsChild>
                                <w:div w:id="448276617">
                                  <w:marLeft w:val="0"/>
                                  <w:marRight w:val="0"/>
                                  <w:marTop w:val="0"/>
                                  <w:marBottom w:val="0"/>
                                  <w:divBdr>
                                    <w:top w:val="single" w:sz="2" w:space="0" w:color="D9D9E3"/>
                                    <w:left w:val="single" w:sz="2" w:space="0" w:color="D9D9E3"/>
                                    <w:bottom w:val="single" w:sz="2" w:space="0" w:color="D9D9E3"/>
                                    <w:right w:val="single" w:sz="2" w:space="0" w:color="D9D9E3"/>
                                  </w:divBdr>
                                  <w:divsChild>
                                    <w:div w:id="1038118340">
                                      <w:marLeft w:val="0"/>
                                      <w:marRight w:val="0"/>
                                      <w:marTop w:val="0"/>
                                      <w:marBottom w:val="0"/>
                                      <w:divBdr>
                                        <w:top w:val="single" w:sz="2" w:space="0" w:color="D9D9E3"/>
                                        <w:left w:val="single" w:sz="2" w:space="0" w:color="D9D9E3"/>
                                        <w:bottom w:val="single" w:sz="2" w:space="0" w:color="D9D9E3"/>
                                        <w:right w:val="single" w:sz="2" w:space="0" w:color="D9D9E3"/>
                                      </w:divBdr>
                                      <w:divsChild>
                                        <w:div w:id="1953634521">
                                          <w:marLeft w:val="0"/>
                                          <w:marRight w:val="0"/>
                                          <w:marTop w:val="0"/>
                                          <w:marBottom w:val="0"/>
                                          <w:divBdr>
                                            <w:top w:val="single" w:sz="2" w:space="0" w:color="D9D9E3"/>
                                            <w:left w:val="single" w:sz="2" w:space="0" w:color="D9D9E3"/>
                                            <w:bottom w:val="single" w:sz="2" w:space="0" w:color="D9D9E3"/>
                                            <w:right w:val="single" w:sz="2" w:space="0" w:color="D9D9E3"/>
                                          </w:divBdr>
                                          <w:divsChild>
                                            <w:div w:id="2146386798">
                                              <w:marLeft w:val="0"/>
                                              <w:marRight w:val="0"/>
                                              <w:marTop w:val="0"/>
                                              <w:marBottom w:val="0"/>
                                              <w:divBdr>
                                                <w:top w:val="single" w:sz="2" w:space="0" w:color="D9D9E3"/>
                                                <w:left w:val="single" w:sz="2" w:space="0" w:color="D9D9E3"/>
                                                <w:bottom w:val="single" w:sz="2" w:space="0" w:color="D9D9E3"/>
                                                <w:right w:val="single" w:sz="2" w:space="0" w:color="D9D9E3"/>
                                              </w:divBdr>
                                              <w:divsChild>
                                                <w:div w:id="1930194728">
                                                  <w:marLeft w:val="0"/>
                                                  <w:marRight w:val="0"/>
                                                  <w:marTop w:val="0"/>
                                                  <w:marBottom w:val="0"/>
                                                  <w:divBdr>
                                                    <w:top w:val="single" w:sz="2" w:space="0" w:color="D9D9E3"/>
                                                    <w:left w:val="single" w:sz="2" w:space="0" w:color="D9D9E3"/>
                                                    <w:bottom w:val="single" w:sz="2" w:space="0" w:color="D9D9E3"/>
                                                    <w:right w:val="single" w:sz="2" w:space="0" w:color="D9D9E3"/>
                                                  </w:divBdr>
                                                  <w:divsChild>
                                                    <w:div w:id="8439390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50025203">
          <w:marLeft w:val="0"/>
          <w:marRight w:val="0"/>
          <w:marTop w:val="0"/>
          <w:marBottom w:val="0"/>
          <w:divBdr>
            <w:top w:val="none" w:sz="0" w:space="0" w:color="auto"/>
            <w:left w:val="none" w:sz="0" w:space="0" w:color="auto"/>
            <w:bottom w:val="none" w:sz="0" w:space="0" w:color="auto"/>
            <w:right w:val="none" w:sz="0" w:space="0" w:color="auto"/>
          </w:divBdr>
          <w:divsChild>
            <w:div w:id="1662806964">
              <w:marLeft w:val="0"/>
              <w:marRight w:val="0"/>
              <w:marTop w:val="0"/>
              <w:marBottom w:val="0"/>
              <w:divBdr>
                <w:top w:val="single" w:sz="2" w:space="0" w:color="D9D9E3"/>
                <w:left w:val="single" w:sz="2" w:space="0" w:color="D9D9E3"/>
                <w:bottom w:val="single" w:sz="2" w:space="0" w:color="D9D9E3"/>
                <w:right w:val="single" w:sz="2" w:space="0" w:color="D9D9E3"/>
              </w:divBdr>
              <w:divsChild>
                <w:div w:id="1445882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76624199">
      <w:bodyDiv w:val="1"/>
      <w:marLeft w:val="0"/>
      <w:marRight w:val="0"/>
      <w:marTop w:val="0"/>
      <w:marBottom w:val="0"/>
      <w:divBdr>
        <w:top w:val="none" w:sz="0" w:space="0" w:color="auto"/>
        <w:left w:val="none" w:sz="0" w:space="0" w:color="auto"/>
        <w:bottom w:val="none" w:sz="0" w:space="0" w:color="auto"/>
        <w:right w:val="none" w:sz="0" w:space="0" w:color="auto"/>
      </w:divBdr>
    </w:div>
    <w:div w:id="185949387">
      <w:bodyDiv w:val="1"/>
      <w:marLeft w:val="0"/>
      <w:marRight w:val="0"/>
      <w:marTop w:val="0"/>
      <w:marBottom w:val="0"/>
      <w:divBdr>
        <w:top w:val="none" w:sz="0" w:space="0" w:color="auto"/>
        <w:left w:val="none" w:sz="0" w:space="0" w:color="auto"/>
        <w:bottom w:val="none" w:sz="0" w:space="0" w:color="auto"/>
        <w:right w:val="none" w:sz="0" w:space="0" w:color="auto"/>
      </w:divBdr>
      <w:divsChild>
        <w:div w:id="172183201">
          <w:marLeft w:val="0"/>
          <w:marRight w:val="0"/>
          <w:marTop w:val="0"/>
          <w:marBottom w:val="0"/>
          <w:divBdr>
            <w:top w:val="none" w:sz="0" w:space="0" w:color="auto"/>
            <w:left w:val="none" w:sz="0" w:space="0" w:color="auto"/>
            <w:bottom w:val="none" w:sz="0" w:space="0" w:color="auto"/>
            <w:right w:val="none" w:sz="0" w:space="0" w:color="auto"/>
          </w:divBdr>
          <w:divsChild>
            <w:div w:id="1294016428">
              <w:marLeft w:val="0"/>
              <w:marRight w:val="0"/>
              <w:marTop w:val="0"/>
              <w:marBottom w:val="0"/>
              <w:divBdr>
                <w:top w:val="none" w:sz="0" w:space="0" w:color="auto"/>
                <w:left w:val="none" w:sz="0" w:space="0" w:color="auto"/>
                <w:bottom w:val="none" w:sz="0" w:space="0" w:color="auto"/>
                <w:right w:val="none" w:sz="0" w:space="0" w:color="auto"/>
              </w:divBdr>
              <w:divsChild>
                <w:div w:id="1598903861">
                  <w:marLeft w:val="0"/>
                  <w:marRight w:val="0"/>
                  <w:marTop w:val="0"/>
                  <w:marBottom w:val="0"/>
                  <w:divBdr>
                    <w:top w:val="none" w:sz="0" w:space="0" w:color="auto"/>
                    <w:left w:val="none" w:sz="0" w:space="0" w:color="auto"/>
                    <w:bottom w:val="none" w:sz="0" w:space="0" w:color="auto"/>
                    <w:right w:val="none" w:sz="0" w:space="0" w:color="auto"/>
                  </w:divBdr>
                  <w:divsChild>
                    <w:div w:id="140687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52927">
      <w:bodyDiv w:val="1"/>
      <w:marLeft w:val="0"/>
      <w:marRight w:val="0"/>
      <w:marTop w:val="0"/>
      <w:marBottom w:val="0"/>
      <w:divBdr>
        <w:top w:val="none" w:sz="0" w:space="0" w:color="auto"/>
        <w:left w:val="none" w:sz="0" w:space="0" w:color="auto"/>
        <w:bottom w:val="none" w:sz="0" w:space="0" w:color="auto"/>
        <w:right w:val="none" w:sz="0" w:space="0" w:color="auto"/>
      </w:divBdr>
    </w:div>
    <w:div w:id="198586929">
      <w:bodyDiv w:val="1"/>
      <w:marLeft w:val="0"/>
      <w:marRight w:val="0"/>
      <w:marTop w:val="0"/>
      <w:marBottom w:val="0"/>
      <w:divBdr>
        <w:top w:val="none" w:sz="0" w:space="0" w:color="auto"/>
        <w:left w:val="none" w:sz="0" w:space="0" w:color="auto"/>
        <w:bottom w:val="none" w:sz="0" w:space="0" w:color="auto"/>
        <w:right w:val="none" w:sz="0" w:space="0" w:color="auto"/>
      </w:divBdr>
    </w:div>
    <w:div w:id="203106559">
      <w:bodyDiv w:val="1"/>
      <w:marLeft w:val="0"/>
      <w:marRight w:val="0"/>
      <w:marTop w:val="0"/>
      <w:marBottom w:val="0"/>
      <w:divBdr>
        <w:top w:val="none" w:sz="0" w:space="0" w:color="auto"/>
        <w:left w:val="none" w:sz="0" w:space="0" w:color="auto"/>
        <w:bottom w:val="none" w:sz="0" w:space="0" w:color="auto"/>
        <w:right w:val="none" w:sz="0" w:space="0" w:color="auto"/>
      </w:divBdr>
    </w:div>
    <w:div w:id="210119762">
      <w:bodyDiv w:val="1"/>
      <w:marLeft w:val="0"/>
      <w:marRight w:val="0"/>
      <w:marTop w:val="0"/>
      <w:marBottom w:val="0"/>
      <w:divBdr>
        <w:top w:val="none" w:sz="0" w:space="0" w:color="auto"/>
        <w:left w:val="none" w:sz="0" w:space="0" w:color="auto"/>
        <w:bottom w:val="none" w:sz="0" w:space="0" w:color="auto"/>
        <w:right w:val="none" w:sz="0" w:space="0" w:color="auto"/>
      </w:divBdr>
    </w:div>
    <w:div w:id="210459052">
      <w:bodyDiv w:val="1"/>
      <w:marLeft w:val="0"/>
      <w:marRight w:val="0"/>
      <w:marTop w:val="0"/>
      <w:marBottom w:val="0"/>
      <w:divBdr>
        <w:top w:val="none" w:sz="0" w:space="0" w:color="auto"/>
        <w:left w:val="none" w:sz="0" w:space="0" w:color="auto"/>
        <w:bottom w:val="none" w:sz="0" w:space="0" w:color="auto"/>
        <w:right w:val="none" w:sz="0" w:space="0" w:color="auto"/>
      </w:divBdr>
      <w:divsChild>
        <w:div w:id="17858070">
          <w:marLeft w:val="0"/>
          <w:marRight w:val="0"/>
          <w:marTop w:val="0"/>
          <w:marBottom w:val="0"/>
          <w:divBdr>
            <w:top w:val="single" w:sz="2" w:space="0" w:color="D9D9E3"/>
            <w:left w:val="single" w:sz="2" w:space="0" w:color="D9D9E3"/>
            <w:bottom w:val="single" w:sz="2" w:space="0" w:color="D9D9E3"/>
            <w:right w:val="single" w:sz="2" w:space="0" w:color="D9D9E3"/>
          </w:divBdr>
          <w:divsChild>
            <w:div w:id="1626500998">
              <w:marLeft w:val="0"/>
              <w:marRight w:val="0"/>
              <w:marTop w:val="100"/>
              <w:marBottom w:val="100"/>
              <w:divBdr>
                <w:top w:val="single" w:sz="2" w:space="0" w:color="D9D9E3"/>
                <w:left w:val="single" w:sz="2" w:space="0" w:color="D9D9E3"/>
                <w:bottom w:val="single" w:sz="2" w:space="0" w:color="D9D9E3"/>
                <w:right w:val="single" w:sz="2" w:space="0" w:color="D9D9E3"/>
              </w:divBdr>
              <w:divsChild>
                <w:div w:id="2024044281">
                  <w:marLeft w:val="0"/>
                  <w:marRight w:val="0"/>
                  <w:marTop w:val="0"/>
                  <w:marBottom w:val="0"/>
                  <w:divBdr>
                    <w:top w:val="single" w:sz="2" w:space="0" w:color="D9D9E3"/>
                    <w:left w:val="single" w:sz="2" w:space="0" w:color="D9D9E3"/>
                    <w:bottom w:val="single" w:sz="2" w:space="0" w:color="D9D9E3"/>
                    <w:right w:val="single" w:sz="2" w:space="0" w:color="D9D9E3"/>
                  </w:divBdr>
                  <w:divsChild>
                    <w:div w:id="1558976140">
                      <w:marLeft w:val="0"/>
                      <w:marRight w:val="0"/>
                      <w:marTop w:val="0"/>
                      <w:marBottom w:val="0"/>
                      <w:divBdr>
                        <w:top w:val="single" w:sz="2" w:space="0" w:color="D9D9E3"/>
                        <w:left w:val="single" w:sz="2" w:space="0" w:color="D9D9E3"/>
                        <w:bottom w:val="single" w:sz="2" w:space="0" w:color="D9D9E3"/>
                        <w:right w:val="single" w:sz="2" w:space="0" w:color="D9D9E3"/>
                      </w:divBdr>
                      <w:divsChild>
                        <w:div w:id="1800880905">
                          <w:marLeft w:val="0"/>
                          <w:marRight w:val="0"/>
                          <w:marTop w:val="0"/>
                          <w:marBottom w:val="0"/>
                          <w:divBdr>
                            <w:top w:val="single" w:sz="2" w:space="0" w:color="D9D9E3"/>
                            <w:left w:val="single" w:sz="2" w:space="0" w:color="D9D9E3"/>
                            <w:bottom w:val="single" w:sz="2" w:space="0" w:color="D9D9E3"/>
                            <w:right w:val="single" w:sz="2" w:space="0" w:color="D9D9E3"/>
                          </w:divBdr>
                          <w:divsChild>
                            <w:div w:id="1042293375">
                              <w:marLeft w:val="0"/>
                              <w:marRight w:val="0"/>
                              <w:marTop w:val="0"/>
                              <w:marBottom w:val="0"/>
                              <w:divBdr>
                                <w:top w:val="single" w:sz="2" w:space="0" w:color="D9D9E3"/>
                                <w:left w:val="single" w:sz="2" w:space="0" w:color="D9D9E3"/>
                                <w:bottom w:val="single" w:sz="2" w:space="0" w:color="D9D9E3"/>
                                <w:right w:val="single" w:sz="2" w:space="0" w:color="D9D9E3"/>
                              </w:divBdr>
                              <w:divsChild>
                                <w:div w:id="600141700">
                                  <w:marLeft w:val="0"/>
                                  <w:marRight w:val="0"/>
                                  <w:marTop w:val="0"/>
                                  <w:marBottom w:val="0"/>
                                  <w:divBdr>
                                    <w:top w:val="single" w:sz="2" w:space="0" w:color="D9D9E3"/>
                                    <w:left w:val="single" w:sz="2" w:space="0" w:color="D9D9E3"/>
                                    <w:bottom w:val="single" w:sz="2" w:space="0" w:color="D9D9E3"/>
                                    <w:right w:val="single" w:sz="2" w:space="0" w:color="D9D9E3"/>
                                  </w:divBdr>
                                  <w:divsChild>
                                    <w:div w:id="1136396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47058861">
          <w:marLeft w:val="0"/>
          <w:marRight w:val="0"/>
          <w:marTop w:val="0"/>
          <w:marBottom w:val="0"/>
          <w:divBdr>
            <w:top w:val="single" w:sz="2" w:space="0" w:color="D9D9E3"/>
            <w:left w:val="single" w:sz="2" w:space="0" w:color="D9D9E3"/>
            <w:bottom w:val="single" w:sz="2" w:space="0" w:color="D9D9E3"/>
            <w:right w:val="single" w:sz="2" w:space="0" w:color="D9D9E3"/>
          </w:divBdr>
          <w:divsChild>
            <w:div w:id="887494593">
              <w:marLeft w:val="0"/>
              <w:marRight w:val="0"/>
              <w:marTop w:val="0"/>
              <w:marBottom w:val="0"/>
              <w:divBdr>
                <w:top w:val="single" w:sz="2" w:space="0" w:color="D9D9E3"/>
                <w:left w:val="single" w:sz="2" w:space="0" w:color="D9D9E3"/>
                <w:bottom w:val="single" w:sz="2" w:space="0" w:color="D9D9E3"/>
                <w:right w:val="single" w:sz="2" w:space="0" w:color="D9D9E3"/>
              </w:divBdr>
              <w:divsChild>
                <w:div w:id="1263222346">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231937105">
      <w:bodyDiv w:val="1"/>
      <w:marLeft w:val="0"/>
      <w:marRight w:val="0"/>
      <w:marTop w:val="0"/>
      <w:marBottom w:val="0"/>
      <w:divBdr>
        <w:top w:val="none" w:sz="0" w:space="0" w:color="auto"/>
        <w:left w:val="none" w:sz="0" w:space="0" w:color="auto"/>
        <w:bottom w:val="none" w:sz="0" w:space="0" w:color="auto"/>
        <w:right w:val="none" w:sz="0" w:space="0" w:color="auto"/>
      </w:divBdr>
    </w:div>
    <w:div w:id="234316018">
      <w:bodyDiv w:val="1"/>
      <w:marLeft w:val="0"/>
      <w:marRight w:val="0"/>
      <w:marTop w:val="0"/>
      <w:marBottom w:val="0"/>
      <w:divBdr>
        <w:top w:val="none" w:sz="0" w:space="0" w:color="auto"/>
        <w:left w:val="none" w:sz="0" w:space="0" w:color="auto"/>
        <w:bottom w:val="none" w:sz="0" w:space="0" w:color="auto"/>
        <w:right w:val="none" w:sz="0" w:space="0" w:color="auto"/>
      </w:divBdr>
    </w:div>
    <w:div w:id="255483276">
      <w:bodyDiv w:val="1"/>
      <w:marLeft w:val="0"/>
      <w:marRight w:val="0"/>
      <w:marTop w:val="0"/>
      <w:marBottom w:val="0"/>
      <w:divBdr>
        <w:top w:val="none" w:sz="0" w:space="0" w:color="auto"/>
        <w:left w:val="none" w:sz="0" w:space="0" w:color="auto"/>
        <w:bottom w:val="none" w:sz="0" w:space="0" w:color="auto"/>
        <w:right w:val="none" w:sz="0" w:space="0" w:color="auto"/>
      </w:divBdr>
    </w:div>
    <w:div w:id="256328406">
      <w:bodyDiv w:val="1"/>
      <w:marLeft w:val="0"/>
      <w:marRight w:val="0"/>
      <w:marTop w:val="0"/>
      <w:marBottom w:val="0"/>
      <w:divBdr>
        <w:top w:val="none" w:sz="0" w:space="0" w:color="auto"/>
        <w:left w:val="none" w:sz="0" w:space="0" w:color="auto"/>
        <w:bottom w:val="none" w:sz="0" w:space="0" w:color="auto"/>
        <w:right w:val="none" w:sz="0" w:space="0" w:color="auto"/>
      </w:divBdr>
    </w:div>
    <w:div w:id="271087746">
      <w:bodyDiv w:val="1"/>
      <w:marLeft w:val="0"/>
      <w:marRight w:val="0"/>
      <w:marTop w:val="0"/>
      <w:marBottom w:val="0"/>
      <w:divBdr>
        <w:top w:val="none" w:sz="0" w:space="0" w:color="auto"/>
        <w:left w:val="none" w:sz="0" w:space="0" w:color="auto"/>
        <w:bottom w:val="none" w:sz="0" w:space="0" w:color="auto"/>
        <w:right w:val="none" w:sz="0" w:space="0" w:color="auto"/>
      </w:divBdr>
    </w:div>
    <w:div w:id="278726981">
      <w:bodyDiv w:val="1"/>
      <w:marLeft w:val="0"/>
      <w:marRight w:val="0"/>
      <w:marTop w:val="0"/>
      <w:marBottom w:val="0"/>
      <w:divBdr>
        <w:top w:val="none" w:sz="0" w:space="0" w:color="auto"/>
        <w:left w:val="none" w:sz="0" w:space="0" w:color="auto"/>
        <w:bottom w:val="none" w:sz="0" w:space="0" w:color="auto"/>
        <w:right w:val="none" w:sz="0" w:space="0" w:color="auto"/>
      </w:divBdr>
      <w:divsChild>
        <w:div w:id="1585803336">
          <w:marLeft w:val="0"/>
          <w:marRight w:val="0"/>
          <w:marTop w:val="0"/>
          <w:marBottom w:val="0"/>
          <w:divBdr>
            <w:top w:val="none" w:sz="0" w:space="0" w:color="auto"/>
            <w:left w:val="none" w:sz="0" w:space="0" w:color="auto"/>
            <w:bottom w:val="none" w:sz="0" w:space="0" w:color="auto"/>
            <w:right w:val="none" w:sz="0" w:space="0" w:color="auto"/>
          </w:divBdr>
          <w:divsChild>
            <w:div w:id="1223515799">
              <w:marLeft w:val="0"/>
              <w:marRight w:val="0"/>
              <w:marTop w:val="0"/>
              <w:marBottom w:val="0"/>
              <w:divBdr>
                <w:top w:val="none" w:sz="0" w:space="0" w:color="auto"/>
                <w:left w:val="none" w:sz="0" w:space="0" w:color="auto"/>
                <w:bottom w:val="none" w:sz="0" w:space="0" w:color="auto"/>
                <w:right w:val="none" w:sz="0" w:space="0" w:color="auto"/>
              </w:divBdr>
              <w:divsChild>
                <w:div w:id="1165901930">
                  <w:marLeft w:val="0"/>
                  <w:marRight w:val="0"/>
                  <w:marTop w:val="0"/>
                  <w:marBottom w:val="0"/>
                  <w:divBdr>
                    <w:top w:val="none" w:sz="0" w:space="0" w:color="auto"/>
                    <w:left w:val="none" w:sz="0" w:space="0" w:color="auto"/>
                    <w:bottom w:val="none" w:sz="0" w:space="0" w:color="auto"/>
                    <w:right w:val="none" w:sz="0" w:space="0" w:color="auto"/>
                  </w:divBdr>
                  <w:divsChild>
                    <w:div w:id="3497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713752">
          <w:marLeft w:val="0"/>
          <w:marRight w:val="0"/>
          <w:marTop w:val="0"/>
          <w:marBottom w:val="0"/>
          <w:divBdr>
            <w:top w:val="none" w:sz="0" w:space="0" w:color="auto"/>
            <w:left w:val="none" w:sz="0" w:space="0" w:color="auto"/>
            <w:bottom w:val="none" w:sz="0" w:space="0" w:color="auto"/>
            <w:right w:val="none" w:sz="0" w:space="0" w:color="auto"/>
          </w:divBdr>
          <w:divsChild>
            <w:div w:id="526985327">
              <w:marLeft w:val="0"/>
              <w:marRight w:val="0"/>
              <w:marTop w:val="0"/>
              <w:marBottom w:val="0"/>
              <w:divBdr>
                <w:top w:val="none" w:sz="0" w:space="0" w:color="auto"/>
                <w:left w:val="none" w:sz="0" w:space="0" w:color="auto"/>
                <w:bottom w:val="none" w:sz="0" w:space="0" w:color="auto"/>
                <w:right w:val="none" w:sz="0" w:space="0" w:color="auto"/>
              </w:divBdr>
              <w:divsChild>
                <w:div w:id="130484576">
                  <w:marLeft w:val="0"/>
                  <w:marRight w:val="0"/>
                  <w:marTop w:val="0"/>
                  <w:marBottom w:val="0"/>
                  <w:divBdr>
                    <w:top w:val="none" w:sz="0" w:space="0" w:color="auto"/>
                    <w:left w:val="none" w:sz="0" w:space="0" w:color="auto"/>
                    <w:bottom w:val="none" w:sz="0" w:space="0" w:color="auto"/>
                    <w:right w:val="none" w:sz="0" w:space="0" w:color="auto"/>
                  </w:divBdr>
                  <w:divsChild>
                    <w:div w:id="1782214801">
                      <w:marLeft w:val="0"/>
                      <w:marRight w:val="0"/>
                      <w:marTop w:val="0"/>
                      <w:marBottom w:val="0"/>
                      <w:divBdr>
                        <w:top w:val="none" w:sz="0" w:space="0" w:color="auto"/>
                        <w:left w:val="none" w:sz="0" w:space="0" w:color="auto"/>
                        <w:bottom w:val="none" w:sz="0" w:space="0" w:color="auto"/>
                        <w:right w:val="none" w:sz="0" w:space="0" w:color="auto"/>
                      </w:divBdr>
                    </w:div>
                  </w:divsChild>
                </w:div>
                <w:div w:id="420298142">
                  <w:marLeft w:val="0"/>
                  <w:marRight w:val="0"/>
                  <w:marTop w:val="0"/>
                  <w:marBottom w:val="0"/>
                  <w:divBdr>
                    <w:top w:val="none" w:sz="0" w:space="0" w:color="auto"/>
                    <w:left w:val="none" w:sz="0" w:space="0" w:color="auto"/>
                    <w:bottom w:val="none" w:sz="0" w:space="0" w:color="auto"/>
                    <w:right w:val="none" w:sz="0" w:space="0" w:color="auto"/>
                  </w:divBdr>
                  <w:divsChild>
                    <w:div w:id="133426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60133">
              <w:marLeft w:val="0"/>
              <w:marRight w:val="0"/>
              <w:marTop w:val="0"/>
              <w:marBottom w:val="0"/>
              <w:divBdr>
                <w:top w:val="none" w:sz="0" w:space="0" w:color="auto"/>
                <w:left w:val="none" w:sz="0" w:space="0" w:color="auto"/>
                <w:bottom w:val="none" w:sz="0" w:space="0" w:color="auto"/>
                <w:right w:val="none" w:sz="0" w:space="0" w:color="auto"/>
              </w:divBdr>
              <w:divsChild>
                <w:div w:id="1092553561">
                  <w:marLeft w:val="0"/>
                  <w:marRight w:val="0"/>
                  <w:marTop w:val="0"/>
                  <w:marBottom w:val="0"/>
                  <w:divBdr>
                    <w:top w:val="none" w:sz="0" w:space="0" w:color="auto"/>
                    <w:left w:val="none" w:sz="0" w:space="0" w:color="auto"/>
                    <w:bottom w:val="none" w:sz="0" w:space="0" w:color="auto"/>
                    <w:right w:val="none" w:sz="0" w:space="0" w:color="auto"/>
                  </w:divBdr>
                  <w:divsChild>
                    <w:div w:id="106522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895249">
      <w:bodyDiv w:val="1"/>
      <w:marLeft w:val="0"/>
      <w:marRight w:val="0"/>
      <w:marTop w:val="0"/>
      <w:marBottom w:val="0"/>
      <w:divBdr>
        <w:top w:val="none" w:sz="0" w:space="0" w:color="auto"/>
        <w:left w:val="none" w:sz="0" w:space="0" w:color="auto"/>
        <w:bottom w:val="none" w:sz="0" w:space="0" w:color="auto"/>
        <w:right w:val="none" w:sz="0" w:space="0" w:color="auto"/>
      </w:divBdr>
    </w:div>
    <w:div w:id="295111850">
      <w:bodyDiv w:val="1"/>
      <w:marLeft w:val="0"/>
      <w:marRight w:val="0"/>
      <w:marTop w:val="0"/>
      <w:marBottom w:val="0"/>
      <w:divBdr>
        <w:top w:val="none" w:sz="0" w:space="0" w:color="auto"/>
        <w:left w:val="none" w:sz="0" w:space="0" w:color="auto"/>
        <w:bottom w:val="none" w:sz="0" w:space="0" w:color="auto"/>
        <w:right w:val="none" w:sz="0" w:space="0" w:color="auto"/>
      </w:divBdr>
    </w:div>
    <w:div w:id="309795694">
      <w:bodyDiv w:val="1"/>
      <w:marLeft w:val="0"/>
      <w:marRight w:val="0"/>
      <w:marTop w:val="0"/>
      <w:marBottom w:val="0"/>
      <w:divBdr>
        <w:top w:val="none" w:sz="0" w:space="0" w:color="auto"/>
        <w:left w:val="none" w:sz="0" w:space="0" w:color="auto"/>
        <w:bottom w:val="none" w:sz="0" w:space="0" w:color="auto"/>
        <w:right w:val="none" w:sz="0" w:space="0" w:color="auto"/>
      </w:divBdr>
    </w:div>
    <w:div w:id="333455753">
      <w:bodyDiv w:val="1"/>
      <w:marLeft w:val="0"/>
      <w:marRight w:val="0"/>
      <w:marTop w:val="0"/>
      <w:marBottom w:val="0"/>
      <w:divBdr>
        <w:top w:val="none" w:sz="0" w:space="0" w:color="auto"/>
        <w:left w:val="none" w:sz="0" w:space="0" w:color="auto"/>
        <w:bottom w:val="none" w:sz="0" w:space="0" w:color="auto"/>
        <w:right w:val="none" w:sz="0" w:space="0" w:color="auto"/>
      </w:divBdr>
    </w:div>
    <w:div w:id="333608194">
      <w:bodyDiv w:val="1"/>
      <w:marLeft w:val="0"/>
      <w:marRight w:val="0"/>
      <w:marTop w:val="0"/>
      <w:marBottom w:val="0"/>
      <w:divBdr>
        <w:top w:val="none" w:sz="0" w:space="0" w:color="auto"/>
        <w:left w:val="none" w:sz="0" w:space="0" w:color="auto"/>
        <w:bottom w:val="none" w:sz="0" w:space="0" w:color="auto"/>
        <w:right w:val="none" w:sz="0" w:space="0" w:color="auto"/>
      </w:divBdr>
      <w:divsChild>
        <w:div w:id="768545066">
          <w:marLeft w:val="0"/>
          <w:marRight w:val="0"/>
          <w:marTop w:val="0"/>
          <w:marBottom w:val="0"/>
          <w:divBdr>
            <w:top w:val="none" w:sz="0" w:space="0" w:color="auto"/>
            <w:left w:val="none" w:sz="0" w:space="0" w:color="auto"/>
            <w:bottom w:val="none" w:sz="0" w:space="0" w:color="auto"/>
            <w:right w:val="none" w:sz="0" w:space="0" w:color="auto"/>
          </w:divBdr>
          <w:divsChild>
            <w:div w:id="1378775573">
              <w:marLeft w:val="0"/>
              <w:marRight w:val="0"/>
              <w:marTop w:val="0"/>
              <w:marBottom w:val="0"/>
              <w:divBdr>
                <w:top w:val="none" w:sz="0" w:space="0" w:color="auto"/>
                <w:left w:val="none" w:sz="0" w:space="0" w:color="auto"/>
                <w:bottom w:val="none" w:sz="0" w:space="0" w:color="auto"/>
                <w:right w:val="none" w:sz="0" w:space="0" w:color="auto"/>
              </w:divBdr>
            </w:div>
          </w:divsChild>
        </w:div>
        <w:div w:id="951323564">
          <w:marLeft w:val="0"/>
          <w:marRight w:val="0"/>
          <w:marTop w:val="0"/>
          <w:marBottom w:val="0"/>
          <w:divBdr>
            <w:top w:val="none" w:sz="0" w:space="0" w:color="auto"/>
            <w:left w:val="none" w:sz="0" w:space="0" w:color="auto"/>
            <w:bottom w:val="none" w:sz="0" w:space="0" w:color="auto"/>
            <w:right w:val="none" w:sz="0" w:space="0" w:color="auto"/>
          </w:divBdr>
          <w:divsChild>
            <w:div w:id="189609816">
              <w:marLeft w:val="0"/>
              <w:marRight w:val="0"/>
              <w:marTop w:val="0"/>
              <w:marBottom w:val="0"/>
              <w:divBdr>
                <w:top w:val="none" w:sz="0" w:space="0" w:color="auto"/>
                <w:left w:val="none" w:sz="0" w:space="0" w:color="auto"/>
                <w:bottom w:val="none" w:sz="0" w:space="0" w:color="auto"/>
                <w:right w:val="none" w:sz="0" w:space="0" w:color="auto"/>
              </w:divBdr>
              <w:divsChild>
                <w:div w:id="126630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044110">
      <w:bodyDiv w:val="1"/>
      <w:marLeft w:val="0"/>
      <w:marRight w:val="0"/>
      <w:marTop w:val="0"/>
      <w:marBottom w:val="0"/>
      <w:divBdr>
        <w:top w:val="none" w:sz="0" w:space="0" w:color="auto"/>
        <w:left w:val="none" w:sz="0" w:space="0" w:color="auto"/>
        <w:bottom w:val="none" w:sz="0" w:space="0" w:color="auto"/>
        <w:right w:val="none" w:sz="0" w:space="0" w:color="auto"/>
      </w:divBdr>
    </w:div>
    <w:div w:id="367612432">
      <w:bodyDiv w:val="1"/>
      <w:marLeft w:val="0"/>
      <w:marRight w:val="0"/>
      <w:marTop w:val="0"/>
      <w:marBottom w:val="0"/>
      <w:divBdr>
        <w:top w:val="none" w:sz="0" w:space="0" w:color="auto"/>
        <w:left w:val="none" w:sz="0" w:space="0" w:color="auto"/>
        <w:bottom w:val="none" w:sz="0" w:space="0" w:color="auto"/>
        <w:right w:val="none" w:sz="0" w:space="0" w:color="auto"/>
      </w:divBdr>
    </w:div>
    <w:div w:id="370883332">
      <w:bodyDiv w:val="1"/>
      <w:marLeft w:val="0"/>
      <w:marRight w:val="0"/>
      <w:marTop w:val="0"/>
      <w:marBottom w:val="0"/>
      <w:divBdr>
        <w:top w:val="none" w:sz="0" w:space="0" w:color="auto"/>
        <w:left w:val="none" w:sz="0" w:space="0" w:color="auto"/>
        <w:bottom w:val="none" w:sz="0" w:space="0" w:color="auto"/>
        <w:right w:val="none" w:sz="0" w:space="0" w:color="auto"/>
      </w:divBdr>
    </w:div>
    <w:div w:id="391661854">
      <w:bodyDiv w:val="1"/>
      <w:marLeft w:val="0"/>
      <w:marRight w:val="0"/>
      <w:marTop w:val="0"/>
      <w:marBottom w:val="0"/>
      <w:divBdr>
        <w:top w:val="none" w:sz="0" w:space="0" w:color="auto"/>
        <w:left w:val="none" w:sz="0" w:space="0" w:color="auto"/>
        <w:bottom w:val="none" w:sz="0" w:space="0" w:color="auto"/>
        <w:right w:val="none" w:sz="0" w:space="0" w:color="auto"/>
      </w:divBdr>
    </w:div>
    <w:div w:id="398869667">
      <w:bodyDiv w:val="1"/>
      <w:marLeft w:val="0"/>
      <w:marRight w:val="0"/>
      <w:marTop w:val="0"/>
      <w:marBottom w:val="0"/>
      <w:divBdr>
        <w:top w:val="none" w:sz="0" w:space="0" w:color="auto"/>
        <w:left w:val="none" w:sz="0" w:space="0" w:color="auto"/>
        <w:bottom w:val="none" w:sz="0" w:space="0" w:color="auto"/>
        <w:right w:val="none" w:sz="0" w:space="0" w:color="auto"/>
      </w:divBdr>
    </w:div>
    <w:div w:id="402685214">
      <w:bodyDiv w:val="1"/>
      <w:marLeft w:val="0"/>
      <w:marRight w:val="0"/>
      <w:marTop w:val="0"/>
      <w:marBottom w:val="0"/>
      <w:divBdr>
        <w:top w:val="none" w:sz="0" w:space="0" w:color="auto"/>
        <w:left w:val="none" w:sz="0" w:space="0" w:color="auto"/>
        <w:bottom w:val="none" w:sz="0" w:space="0" w:color="auto"/>
        <w:right w:val="none" w:sz="0" w:space="0" w:color="auto"/>
      </w:divBdr>
    </w:div>
    <w:div w:id="425618348">
      <w:bodyDiv w:val="1"/>
      <w:marLeft w:val="0"/>
      <w:marRight w:val="0"/>
      <w:marTop w:val="0"/>
      <w:marBottom w:val="0"/>
      <w:divBdr>
        <w:top w:val="none" w:sz="0" w:space="0" w:color="auto"/>
        <w:left w:val="none" w:sz="0" w:space="0" w:color="auto"/>
        <w:bottom w:val="none" w:sz="0" w:space="0" w:color="auto"/>
        <w:right w:val="none" w:sz="0" w:space="0" w:color="auto"/>
      </w:divBdr>
      <w:divsChild>
        <w:div w:id="1694652082">
          <w:marLeft w:val="0"/>
          <w:marRight w:val="0"/>
          <w:marTop w:val="0"/>
          <w:marBottom w:val="0"/>
          <w:divBdr>
            <w:top w:val="none" w:sz="0" w:space="0" w:color="auto"/>
            <w:left w:val="none" w:sz="0" w:space="0" w:color="auto"/>
            <w:bottom w:val="none" w:sz="0" w:space="0" w:color="auto"/>
            <w:right w:val="none" w:sz="0" w:space="0" w:color="auto"/>
          </w:divBdr>
        </w:div>
      </w:divsChild>
    </w:div>
    <w:div w:id="431512408">
      <w:bodyDiv w:val="1"/>
      <w:marLeft w:val="0"/>
      <w:marRight w:val="0"/>
      <w:marTop w:val="0"/>
      <w:marBottom w:val="0"/>
      <w:divBdr>
        <w:top w:val="none" w:sz="0" w:space="0" w:color="auto"/>
        <w:left w:val="none" w:sz="0" w:space="0" w:color="auto"/>
        <w:bottom w:val="none" w:sz="0" w:space="0" w:color="auto"/>
        <w:right w:val="none" w:sz="0" w:space="0" w:color="auto"/>
      </w:divBdr>
    </w:div>
    <w:div w:id="441926743">
      <w:bodyDiv w:val="1"/>
      <w:marLeft w:val="0"/>
      <w:marRight w:val="0"/>
      <w:marTop w:val="0"/>
      <w:marBottom w:val="0"/>
      <w:divBdr>
        <w:top w:val="none" w:sz="0" w:space="0" w:color="auto"/>
        <w:left w:val="none" w:sz="0" w:space="0" w:color="auto"/>
        <w:bottom w:val="none" w:sz="0" w:space="0" w:color="auto"/>
        <w:right w:val="none" w:sz="0" w:space="0" w:color="auto"/>
      </w:divBdr>
    </w:div>
    <w:div w:id="461047511">
      <w:bodyDiv w:val="1"/>
      <w:marLeft w:val="0"/>
      <w:marRight w:val="0"/>
      <w:marTop w:val="0"/>
      <w:marBottom w:val="0"/>
      <w:divBdr>
        <w:top w:val="none" w:sz="0" w:space="0" w:color="auto"/>
        <w:left w:val="none" w:sz="0" w:space="0" w:color="auto"/>
        <w:bottom w:val="none" w:sz="0" w:space="0" w:color="auto"/>
        <w:right w:val="none" w:sz="0" w:space="0" w:color="auto"/>
      </w:divBdr>
    </w:div>
    <w:div w:id="461509376">
      <w:bodyDiv w:val="1"/>
      <w:marLeft w:val="0"/>
      <w:marRight w:val="0"/>
      <w:marTop w:val="0"/>
      <w:marBottom w:val="0"/>
      <w:divBdr>
        <w:top w:val="none" w:sz="0" w:space="0" w:color="auto"/>
        <w:left w:val="none" w:sz="0" w:space="0" w:color="auto"/>
        <w:bottom w:val="none" w:sz="0" w:space="0" w:color="auto"/>
        <w:right w:val="none" w:sz="0" w:space="0" w:color="auto"/>
      </w:divBdr>
      <w:divsChild>
        <w:div w:id="183519047">
          <w:marLeft w:val="0"/>
          <w:marRight w:val="0"/>
          <w:marTop w:val="0"/>
          <w:marBottom w:val="0"/>
          <w:divBdr>
            <w:top w:val="none" w:sz="0" w:space="0" w:color="auto"/>
            <w:left w:val="none" w:sz="0" w:space="0" w:color="auto"/>
            <w:bottom w:val="none" w:sz="0" w:space="0" w:color="auto"/>
            <w:right w:val="none" w:sz="0" w:space="0" w:color="auto"/>
          </w:divBdr>
          <w:divsChild>
            <w:div w:id="110170767">
              <w:marLeft w:val="0"/>
              <w:marRight w:val="0"/>
              <w:marTop w:val="0"/>
              <w:marBottom w:val="0"/>
              <w:divBdr>
                <w:top w:val="none" w:sz="0" w:space="0" w:color="auto"/>
                <w:left w:val="none" w:sz="0" w:space="0" w:color="auto"/>
                <w:bottom w:val="none" w:sz="0" w:space="0" w:color="auto"/>
                <w:right w:val="none" w:sz="0" w:space="0" w:color="auto"/>
              </w:divBdr>
              <w:divsChild>
                <w:div w:id="388575209">
                  <w:marLeft w:val="0"/>
                  <w:marRight w:val="0"/>
                  <w:marTop w:val="0"/>
                  <w:marBottom w:val="0"/>
                  <w:divBdr>
                    <w:top w:val="none" w:sz="0" w:space="0" w:color="auto"/>
                    <w:left w:val="none" w:sz="0" w:space="0" w:color="auto"/>
                    <w:bottom w:val="none" w:sz="0" w:space="0" w:color="auto"/>
                    <w:right w:val="none" w:sz="0" w:space="0" w:color="auto"/>
                  </w:divBdr>
                  <w:divsChild>
                    <w:div w:id="1282566355">
                      <w:marLeft w:val="0"/>
                      <w:marRight w:val="0"/>
                      <w:marTop w:val="0"/>
                      <w:marBottom w:val="0"/>
                      <w:divBdr>
                        <w:top w:val="none" w:sz="0" w:space="0" w:color="auto"/>
                        <w:left w:val="none" w:sz="0" w:space="0" w:color="auto"/>
                        <w:bottom w:val="none" w:sz="0" w:space="0" w:color="auto"/>
                        <w:right w:val="none" w:sz="0" w:space="0" w:color="auto"/>
                      </w:divBdr>
                      <w:divsChild>
                        <w:div w:id="2013876235">
                          <w:marLeft w:val="0"/>
                          <w:marRight w:val="0"/>
                          <w:marTop w:val="0"/>
                          <w:marBottom w:val="0"/>
                          <w:divBdr>
                            <w:top w:val="none" w:sz="0" w:space="0" w:color="auto"/>
                            <w:left w:val="none" w:sz="0" w:space="0" w:color="auto"/>
                            <w:bottom w:val="none" w:sz="0" w:space="0" w:color="auto"/>
                            <w:right w:val="none" w:sz="0" w:space="0" w:color="auto"/>
                          </w:divBdr>
                          <w:divsChild>
                            <w:div w:id="125797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168793">
      <w:bodyDiv w:val="1"/>
      <w:marLeft w:val="0"/>
      <w:marRight w:val="0"/>
      <w:marTop w:val="0"/>
      <w:marBottom w:val="0"/>
      <w:divBdr>
        <w:top w:val="none" w:sz="0" w:space="0" w:color="auto"/>
        <w:left w:val="none" w:sz="0" w:space="0" w:color="auto"/>
        <w:bottom w:val="none" w:sz="0" w:space="0" w:color="auto"/>
        <w:right w:val="none" w:sz="0" w:space="0" w:color="auto"/>
      </w:divBdr>
      <w:divsChild>
        <w:div w:id="929318244">
          <w:marLeft w:val="0"/>
          <w:marRight w:val="0"/>
          <w:marTop w:val="0"/>
          <w:marBottom w:val="0"/>
          <w:divBdr>
            <w:top w:val="none" w:sz="0" w:space="0" w:color="auto"/>
            <w:left w:val="none" w:sz="0" w:space="0" w:color="auto"/>
            <w:bottom w:val="none" w:sz="0" w:space="0" w:color="auto"/>
            <w:right w:val="none" w:sz="0" w:space="0" w:color="auto"/>
          </w:divBdr>
          <w:divsChild>
            <w:div w:id="1102145321">
              <w:marLeft w:val="0"/>
              <w:marRight w:val="0"/>
              <w:marTop w:val="0"/>
              <w:marBottom w:val="0"/>
              <w:divBdr>
                <w:top w:val="none" w:sz="0" w:space="0" w:color="auto"/>
                <w:left w:val="none" w:sz="0" w:space="0" w:color="auto"/>
                <w:bottom w:val="none" w:sz="0" w:space="0" w:color="auto"/>
                <w:right w:val="none" w:sz="0" w:space="0" w:color="auto"/>
              </w:divBdr>
              <w:divsChild>
                <w:div w:id="1277712085">
                  <w:marLeft w:val="0"/>
                  <w:marRight w:val="0"/>
                  <w:marTop w:val="0"/>
                  <w:marBottom w:val="0"/>
                  <w:divBdr>
                    <w:top w:val="none" w:sz="0" w:space="0" w:color="auto"/>
                    <w:left w:val="none" w:sz="0" w:space="0" w:color="auto"/>
                    <w:bottom w:val="none" w:sz="0" w:space="0" w:color="auto"/>
                    <w:right w:val="none" w:sz="0" w:space="0" w:color="auto"/>
                  </w:divBdr>
                  <w:divsChild>
                    <w:div w:id="18567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134080">
      <w:bodyDiv w:val="1"/>
      <w:marLeft w:val="0"/>
      <w:marRight w:val="0"/>
      <w:marTop w:val="0"/>
      <w:marBottom w:val="0"/>
      <w:divBdr>
        <w:top w:val="none" w:sz="0" w:space="0" w:color="auto"/>
        <w:left w:val="none" w:sz="0" w:space="0" w:color="auto"/>
        <w:bottom w:val="none" w:sz="0" w:space="0" w:color="auto"/>
        <w:right w:val="none" w:sz="0" w:space="0" w:color="auto"/>
      </w:divBdr>
    </w:div>
    <w:div w:id="472451403">
      <w:bodyDiv w:val="1"/>
      <w:marLeft w:val="0"/>
      <w:marRight w:val="0"/>
      <w:marTop w:val="0"/>
      <w:marBottom w:val="0"/>
      <w:divBdr>
        <w:top w:val="none" w:sz="0" w:space="0" w:color="auto"/>
        <w:left w:val="none" w:sz="0" w:space="0" w:color="auto"/>
        <w:bottom w:val="none" w:sz="0" w:space="0" w:color="auto"/>
        <w:right w:val="none" w:sz="0" w:space="0" w:color="auto"/>
      </w:divBdr>
    </w:div>
    <w:div w:id="481897852">
      <w:bodyDiv w:val="1"/>
      <w:marLeft w:val="0"/>
      <w:marRight w:val="0"/>
      <w:marTop w:val="0"/>
      <w:marBottom w:val="0"/>
      <w:divBdr>
        <w:top w:val="none" w:sz="0" w:space="0" w:color="auto"/>
        <w:left w:val="none" w:sz="0" w:space="0" w:color="auto"/>
        <w:bottom w:val="none" w:sz="0" w:space="0" w:color="auto"/>
        <w:right w:val="none" w:sz="0" w:space="0" w:color="auto"/>
      </w:divBdr>
    </w:div>
    <w:div w:id="514732400">
      <w:bodyDiv w:val="1"/>
      <w:marLeft w:val="0"/>
      <w:marRight w:val="0"/>
      <w:marTop w:val="0"/>
      <w:marBottom w:val="0"/>
      <w:divBdr>
        <w:top w:val="none" w:sz="0" w:space="0" w:color="auto"/>
        <w:left w:val="none" w:sz="0" w:space="0" w:color="auto"/>
        <w:bottom w:val="none" w:sz="0" w:space="0" w:color="auto"/>
        <w:right w:val="none" w:sz="0" w:space="0" w:color="auto"/>
      </w:divBdr>
    </w:div>
    <w:div w:id="525096939">
      <w:bodyDiv w:val="1"/>
      <w:marLeft w:val="0"/>
      <w:marRight w:val="0"/>
      <w:marTop w:val="0"/>
      <w:marBottom w:val="0"/>
      <w:divBdr>
        <w:top w:val="none" w:sz="0" w:space="0" w:color="auto"/>
        <w:left w:val="none" w:sz="0" w:space="0" w:color="auto"/>
        <w:bottom w:val="none" w:sz="0" w:space="0" w:color="auto"/>
        <w:right w:val="none" w:sz="0" w:space="0" w:color="auto"/>
      </w:divBdr>
    </w:div>
    <w:div w:id="526256269">
      <w:bodyDiv w:val="1"/>
      <w:marLeft w:val="0"/>
      <w:marRight w:val="0"/>
      <w:marTop w:val="0"/>
      <w:marBottom w:val="0"/>
      <w:divBdr>
        <w:top w:val="none" w:sz="0" w:space="0" w:color="auto"/>
        <w:left w:val="none" w:sz="0" w:space="0" w:color="auto"/>
        <w:bottom w:val="none" w:sz="0" w:space="0" w:color="auto"/>
        <w:right w:val="none" w:sz="0" w:space="0" w:color="auto"/>
      </w:divBdr>
    </w:div>
    <w:div w:id="526794017">
      <w:bodyDiv w:val="1"/>
      <w:marLeft w:val="0"/>
      <w:marRight w:val="0"/>
      <w:marTop w:val="0"/>
      <w:marBottom w:val="0"/>
      <w:divBdr>
        <w:top w:val="none" w:sz="0" w:space="0" w:color="auto"/>
        <w:left w:val="none" w:sz="0" w:space="0" w:color="auto"/>
        <w:bottom w:val="none" w:sz="0" w:space="0" w:color="auto"/>
        <w:right w:val="none" w:sz="0" w:space="0" w:color="auto"/>
      </w:divBdr>
    </w:div>
    <w:div w:id="528225723">
      <w:bodyDiv w:val="1"/>
      <w:marLeft w:val="0"/>
      <w:marRight w:val="0"/>
      <w:marTop w:val="0"/>
      <w:marBottom w:val="0"/>
      <w:divBdr>
        <w:top w:val="none" w:sz="0" w:space="0" w:color="auto"/>
        <w:left w:val="none" w:sz="0" w:space="0" w:color="auto"/>
        <w:bottom w:val="none" w:sz="0" w:space="0" w:color="auto"/>
        <w:right w:val="none" w:sz="0" w:space="0" w:color="auto"/>
      </w:divBdr>
      <w:divsChild>
        <w:div w:id="397437563">
          <w:marLeft w:val="0"/>
          <w:marRight w:val="0"/>
          <w:marTop w:val="0"/>
          <w:marBottom w:val="0"/>
          <w:divBdr>
            <w:top w:val="none" w:sz="0" w:space="0" w:color="auto"/>
            <w:left w:val="none" w:sz="0" w:space="0" w:color="auto"/>
            <w:bottom w:val="none" w:sz="0" w:space="0" w:color="auto"/>
            <w:right w:val="none" w:sz="0" w:space="0" w:color="auto"/>
          </w:divBdr>
          <w:divsChild>
            <w:div w:id="1525945069">
              <w:marLeft w:val="0"/>
              <w:marRight w:val="0"/>
              <w:marTop w:val="0"/>
              <w:marBottom w:val="0"/>
              <w:divBdr>
                <w:top w:val="none" w:sz="0" w:space="0" w:color="auto"/>
                <w:left w:val="none" w:sz="0" w:space="0" w:color="auto"/>
                <w:bottom w:val="none" w:sz="0" w:space="0" w:color="auto"/>
                <w:right w:val="none" w:sz="0" w:space="0" w:color="auto"/>
              </w:divBdr>
              <w:divsChild>
                <w:div w:id="159798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177996">
      <w:bodyDiv w:val="1"/>
      <w:marLeft w:val="0"/>
      <w:marRight w:val="0"/>
      <w:marTop w:val="0"/>
      <w:marBottom w:val="0"/>
      <w:divBdr>
        <w:top w:val="none" w:sz="0" w:space="0" w:color="auto"/>
        <w:left w:val="none" w:sz="0" w:space="0" w:color="auto"/>
        <w:bottom w:val="none" w:sz="0" w:space="0" w:color="auto"/>
        <w:right w:val="none" w:sz="0" w:space="0" w:color="auto"/>
      </w:divBdr>
      <w:divsChild>
        <w:div w:id="1611164350">
          <w:marLeft w:val="0"/>
          <w:marRight w:val="0"/>
          <w:marTop w:val="0"/>
          <w:marBottom w:val="0"/>
          <w:divBdr>
            <w:top w:val="none" w:sz="0" w:space="0" w:color="auto"/>
            <w:left w:val="none" w:sz="0" w:space="0" w:color="auto"/>
            <w:bottom w:val="none" w:sz="0" w:space="0" w:color="auto"/>
            <w:right w:val="none" w:sz="0" w:space="0" w:color="auto"/>
          </w:divBdr>
          <w:divsChild>
            <w:div w:id="1910844668">
              <w:marLeft w:val="0"/>
              <w:marRight w:val="0"/>
              <w:marTop w:val="0"/>
              <w:marBottom w:val="0"/>
              <w:divBdr>
                <w:top w:val="none" w:sz="0" w:space="0" w:color="auto"/>
                <w:left w:val="none" w:sz="0" w:space="0" w:color="auto"/>
                <w:bottom w:val="none" w:sz="0" w:space="0" w:color="auto"/>
                <w:right w:val="none" w:sz="0" w:space="0" w:color="auto"/>
              </w:divBdr>
              <w:divsChild>
                <w:div w:id="47745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220">
      <w:bodyDiv w:val="1"/>
      <w:marLeft w:val="0"/>
      <w:marRight w:val="0"/>
      <w:marTop w:val="0"/>
      <w:marBottom w:val="0"/>
      <w:divBdr>
        <w:top w:val="none" w:sz="0" w:space="0" w:color="auto"/>
        <w:left w:val="none" w:sz="0" w:space="0" w:color="auto"/>
        <w:bottom w:val="none" w:sz="0" w:space="0" w:color="auto"/>
        <w:right w:val="none" w:sz="0" w:space="0" w:color="auto"/>
      </w:divBdr>
    </w:div>
    <w:div w:id="557937610">
      <w:bodyDiv w:val="1"/>
      <w:marLeft w:val="0"/>
      <w:marRight w:val="0"/>
      <w:marTop w:val="0"/>
      <w:marBottom w:val="0"/>
      <w:divBdr>
        <w:top w:val="none" w:sz="0" w:space="0" w:color="auto"/>
        <w:left w:val="none" w:sz="0" w:space="0" w:color="auto"/>
        <w:bottom w:val="none" w:sz="0" w:space="0" w:color="auto"/>
        <w:right w:val="none" w:sz="0" w:space="0" w:color="auto"/>
      </w:divBdr>
    </w:div>
    <w:div w:id="568613521">
      <w:bodyDiv w:val="1"/>
      <w:marLeft w:val="0"/>
      <w:marRight w:val="0"/>
      <w:marTop w:val="0"/>
      <w:marBottom w:val="0"/>
      <w:divBdr>
        <w:top w:val="none" w:sz="0" w:space="0" w:color="auto"/>
        <w:left w:val="none" w:sz="0" w:space="0" w:color="auto"/>
        <w:bottom w:val="none" w:sz="0" w:space="0" w:color="auto"/>
        <w:right w:val="none" w:sz="0" w:space="0" w:color="auto"/>
      </w:divBdr>
    </w:div>
    <w:div w:id="582570093">
      <w:bodyDiv w:val="1"/>
      <w:marLeft w:val="0"/>
      <w:marRight w:val="0"/>
      <w:marTop w:val="0"/>
      <w:marBottom w:val="0"/>
      <w:divBdr>
        <w:top w:val="none" w:sz="0" w:space="0" w:color="auto"/>
        <w:left w:val="none" w:sz="0" w:space="0" w:color="auto"/>
        <w:bottom w:val="none" w:sz="0" w:space="0" w:color="auto"/>
        <w:right w:val="none" w:sz="0" w:space="0" w:color="auto"/>
      </w:divBdr>
    </w:div>
    <w:div w:id="589310889">
      <w:bodyDiv w:val="1"/>
      <w:marLeft w:val="0"/>
      <w:marRight w:val="0"/>
      <w:marTop w:val="0"/>
      <w:marBottom w:val="0"/>
      <w:divBdr>
        <w:top w:val="none" w:sz="0" w:space="0" w:color="auto"/>
        <w:left w:val="none" w:sz="0" w:space="0" w:color="auto"/>
        <w:bottom w:val="none" w:sz="0" w:space="0" w:color="auto"/>
        <w:right w:val="none" w:sz="0" w:space="0" w:color="auto"/>
      </w:divBdr>
    </w:div>
    <w:div w:id="594822805">
      <w:bodyDiv w:val="1"/>
      <w:marLeft w:val="0"/>
      <w:marRight w:val="0"/>
      <w:marTop w:val="0"/>
      <w:marBottom w:val="0"/>
      <w:divBdr>
        <w:top w:val="none" w:sz="0" w:space="0" w:color="auto"/>
        <w:left w:val="none" w:sz="0" w:space="0" w:color="auto"/>
        <w:bottom w:val="none" w:sz="0" w:space="0" w:color="auto"/>
        <w:right w:val="none" w:sz="0" w:space="0" w:color="auto"/>
      </w:divBdr>
    </w:div>
    <w:div w:id="614793768">
      <w:bodyDiv w:val="1"/>
      <w:marLeft w:val="0"/>
      <w:marRight w:val="0"/>
      <w:marTop w:val="0"/>
      <w:marBottom w:val="0"/>
      <w:divBdr>
        <w:top w:val="none" w:sz="0" w:space="0" w:color="auto"/>
        <w:left w:val="none" w:sz="0" w:space="0" w:color="auto"/>
        <w:bottom w:val="none" w:sz="0" w:space="0" w:color="auto"/>
        <w:right w:val="none" w:sz="0" w:space="0" w:color="auto"/>
      </w:divBdr>
    </w:div>
    <w:div w:id="623004496">
      <w:bodyDiv w:val="1"/>
      <w:marLeft w:val="0"/>
      <w:marRight w:val="0"/>
      <w:marTop w:val="0"/>
      <w:marBottom w:val="0"/>
      <w:divBdr>
        <w:top w:val="none" w:sz="0" w:space="0" w:color="auto"/>
        <w:left w:val="none" w:sz="0" w:space="0" w:color="auto"/>
        <w:bottom w:val="none" w:sz="0" w:space="0" w:color="auto"/>
        <w:right w:val="none" w:sz="0" w:space="0" w:color="auto"/>
      </w:divBdr>
    </w:div>
    <w:div w:id="638386963">
      <w:bodyDiv w:val="1"/>
      <w:marLeft w:val="0"/>
      <w:marRight w:val="0"/>
      <w:marTop w:val="0"/>
      <w:marBottom w:val="0"/>
      <w:divBdr>
        <w:top w:val="none" w:sz="0" w:space="0" w:color="auto"/>
        <w:left w:val="none" w:sz="0" w:space="0" w:color="auto"/>
        <w:bottom w:val="none" w:sz="0" w:space="0" w:color="auto"/>
        <w:right w:val="none" w:sz="0" w:space="0" w:color="auto"/>
      </w:divBdr>
    </w:div>
    <w:div w:id="639313447">
      <w:bodyDiv w:val="1"/>
      <w:marLeft w:val="0"/>
      <w:marRight w:val="0"/>
      <w:marTop w:val="0"/>
      <w:marBottom w:val="0"/>
      <w:divBdr>
        <w:top w:val="none" w:sz="0" w:space="0" w:color="auto"/>
        <w:left w:val="none" w:sz="0" w:space="0" w:color="auto"/>
        <w:bottom w:val="none" w:sz="0" w:space="0" w:color="auto"/>
        <w:right w:val="none" w:sz="0" w:space="0" w:color="auto"/>
      </w:divBdr>
    </w:div>
    <w:div w:id="648367426">
      <w:bodyDiv w:val="1"/>
      <w:marLeft w:val="0"/>
      <w:marRight w:val="0"/>
      <w:marTop w:val="0"/>
      <w:marBottom w:val="0"/>
      <w:divBdr>
        <w:top w:val="none" w:sz="0" w:space="0" w:color="auto"/>
        <w:left w:val="none" w:sz="0" w:space="0" w:color="auto"/>
        <w:bottom w:val="none" w:sz="0" w:space="0" w:color="auto"/>
        <w:right w:val="none" w:sz="0" w:space="0" w:color="auto"/>
      </w:divBdr>
    </w:div>
    <w:div w:id="650061879">
      <w:bodyDiv w:val="1"/>
      <w:marLeft w:val="0"/>
      <w:marRight w:val="0"/>
      <w:marTop w:val="0"/>
      <w:marBottom w:val="0"/>
      <w:divBdr>
        <w:top w:val="none" w:sz="0" w:space="0" w:color="auto"/>
        <w:left w:val="none" w:sz="0" w:space="0" w:color="auto"/>
        <w:bottom w:val="none" w:sz="0" w:space="0" w:color="auto"/>
        <w:right w:val="none" w:sz="0" w:space="0" w:color="auto"/>
      </w:divBdr>
    </w:div>
    <w:div w:id="669524417">
      <w:bodyDiv w:val="1"/>
      <w:marLeft w:val="0"/>
      <w:marRight w:val="0"/>
      <w:marTop w:val="0"/>
      <w:marBottom w:val="0"/>
      <w:divBdr>
        <w:top w:val="none" w:sz="0" w:space="0" w:color="auto"/>
        <w:left w:val="none" w:sz="0" w:space="0" w:color="auto"/>
        <w:bottom w:val="none" w:sz="0" w:space="0" w:color="auto"/>
        <w:right w:val="none" w:sz="0" w:space="0" w:color="auto"/>
      </w:divBdr>
      <w:divsChild>
        <w:div w:id="539899272">
          <w:marLeft w:val="0"/>
          <w:marRight w:val="0"/>
          <w:marTop w:val="0"/>
          <w:marBottom w:val="0"/>
          <w:divBdr>
            <w:top w:val="none" w:sz="0" w:space="0" w:color="auto"/>
            <w:left w:val="none" w:sz="0" w:space="0" w:color="auto"/>
            <w:bottom w:val="none" w:sz="0" w:space="0" w:color="auto"/>
            <w:right w:val="none" w:sz="0" w:space="0" w:color="auto"/>
          </w:divBdr>
          <w:divsChild>
            <w:div w:id="1624262478">
              <w:marLeft w:val="0"/>
              <w:marRight w:val="0"/>
              <w:marTop w:val="0"/>
              <w:marBottom w:val="0"/>
              <w:divBdr>
                <w:top w:val="none" w:sz="0" w:space="0" w:color="auto"/>
                <w:left w:val="none" w:sz="0" w:space="0" w:color="auto"/>
                <w:bottom w:val="none" w:sz="0" w:space="0" w:color="auto"/>
                <w:right w:val="none" w:sz="0" w:space="0" w:color="auto"/>
              </w:divBdr>
              <w:divsChild>
                <w:div w:id="1266961960">
                  <w:marLeft w:val="0"/>
                  <w:marRight w:val="0"/>
                  <w:marTop w:val="0"/>
                  <w:marBottom w:val="0"/>
                  <w:divBdr>
                    <w:top w:val="none" w:sz="0" w:space="0" w:color="auto"/>
                    <w:left w:val="none" w:sz="0" w:space="0" w:color="auto"/>
                    <w:bottom w:val="none" w:sz="0" w:space="0" w:color="auto"/>
                    <w:right w:val="none" w:sz="0" w:space="0" w:color="auto"/>
                  </w:divBdr>
                  <w:divsChild>
                    <w:div w:id="14872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839961">
      <w:bodyDiv w:val="1"/>
      <w:marLeft w:val="0"/>
      <w:marRight w:val="0"/>
      <w:marTop w:val="0"/>
      <w:marBottom w:val="0"/>
      <w:divBdr>
        <w:top w:val="none" w:sz="0" w:space="0" w:color="auto"/>
        <w:left w:val="none" w:sz="0" w:space="0" w:color="auto"/>
        <w:bottom w:val="none" w:sz="0" w:space="0" w:color="auto"/>
        <w:right w:val="none" w:sz="0" w:space="0" w:color="auto"/>
      </w:divBdr>
    </w:div>
    <w:div w:id="682131230">
      <w:bodyDiv w:val="1"/>
      <w:marLeft w:val="0"/>
      <w:marRight w:val="0"/>
      <w:marTop w:val="0"/>
      <w:marBottom w:val="0"/>
      <w:divBdr>
        <w:top w:val="none" w:sz="0" w:space="0" w:color="auto"/>
        <w:left w:val="none" w:sz="0" w:space="0" w:color="auto"/>
        <w:bottom w:val="none" w:sz="0" w:space="0" w:color="auto"/>
        <w:right w:val="none" w:sz="0" w:space="0" w:color="auto"/>
      </w:divBdr>
    </w:div>
    <w:div w:id="687216912">
      <w:bodyDiv w:val="1"/>
      <w:marLeft w:val="0"/>
      <w:marRight w:val="0"/>
      <w:marTop w:val="0"/>
      <w:marBottom w:val="0"/>
      <w:divBdr>
        <w:top w:val="none" w:sz="0" w:space="0" w:color="auto"/>
        <w:left w:val="none" w:sz="0" w:space="0" w:color="auto"/>
        <w:bottom w:val="none" w:sz="0" w:space="0" w:color="auto"/>
        <w:right w:val="none" w:sz="0" w:space="0" w:color="auto"/>
      </w:divBdr>
      <w:divsChild>
        <w:div w:id="1416585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2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42365">
      <w:bodyDiv w:val="1"/>
      <w:marLeft w:val="0"/>
      <w:marRight w:val="0"/>
      <w:marTop w:val="0"/>
      <w:marBottom w:val="0"/>
      <w:divBdr>
        <w:top w:val="none" w:sz="0" w:space="0" w:color="auto"/>
        <w:left w:val="none" w:sz="0" w:space="0" w:color="auto"/>
        <w:bottom w:val="none" w:sz="0" w:space="0" w:color="auto"/>
        <w:right w:val="none" w:sz="0" w:space="0" w:color="auto"/>
      </w:divBdr>
    </w:div>
    <w:div w:id="755130379">
      <w:bodyDiv w:val="1"/>
      <w:marLeft w:val="0"/>
      <w:marRight w:val="0"/>
      <w:marTop w:val="0"/>
      <w:marBottom w:val="0"/>
      <w:divBdr>
        <w:top w:val="none" w:sz="0" w:space="0" w:color="auto"/>
        <w:left w:val="none" w:sz="0" w:space="0" w:color="auto"/>
        <w:bottom w:val="none" w:sz="0" w:space="0" w:color="auto"/>
        <w:right w:val="none" w:sz="0" w:space="0" w:color="auto"/>
      </w:divBdr>
    </w:div>
    <w:div w:id="773935900">
      <w:bodyDiv w:val="1"/>
      <w:marLeft w:val="0"/>
      <w:marRight w:val="0"/>
      <w:marTop w:val="0"/>
      <w:marBottom w:val="0"/>
      <w:divBdr>
        <w:top w:val="none" w:sz="0" w:space="0" w:color="auto"/>
        <w:left w:val="none" w:sz="0" w:space="0" w:color="auto"/>
        <w:bottom w:val="none" w:sz="0" w:space="0" w:color="auto"/>
        <w:right w:val="none" w:sz="0" w:space="0" w:color="auto"/>
      </w:divBdr>
    </w:div>
    <w:div w:id="773987667">
      <w:bodyDiv w:val="1"/>
      <w:marLeft w:val="0"/>
      <w:marRight w:val="0"/>
      <w:marTop w:val="0"/>
      <w:marBottom w:val="0"/>
      <w:divBdr>
        <w:top w:val="none" w:sz="0" w:space="0" w:color="auto"/>
        <w:left w:val="none" w:sz="0" w:space="0" w:color="auto"/>
        <w:bottom w:val="none" w:sz="0" w:space="0" w:color="auto"/>
        <w:right w:val="none" w:sz="0" w:space="0" w:color="auto"/>
      </w:divBdr>
    </w:div>
    <w:div w:id="777263736">
      <w:bodyDiv w:val="1"/>
      <w:marLeft w:val="0"/>
      <w:marRight w:val="0"/>
      <w:marTop w:val="0"/>
      <w:marBottom w:val="0"/>
      <w:divBdr>
        <w:top w:val="none" w:sz="0" w:space="0" w:color="auto"/>
        <w:left w:val="none" w:sz="0" w:space="0" w:color="auto"/>
        <w:bottom w:val="none" w:sz="0" w:space="0" w:color="auto"/>
        <w:right w:val="none" w:sz="0" w:space="0" w:color="auto"/>
      </w:divBdr>
    </w:div>
    <w:div w:id="806169021">
      <w:bodyDiv w:val="1"/>
      <w:marLeft w:val="0"/>
      <w:marRight w:val="0"/>
      <w:marTop w:val="0"/>
      <w:marBottom w:val="0"/>
      <w:divBdr>
        <w:top w:val="none" w:sz="0" w:space="0" w:color="auto"/>
        <w:left w:val="none" w:sz="0" w:space="0" w:color="auto"/>
        <w:bottom w:val="none" w:sz="0" w:space="0" w:color="auto"/>
        <w:right w:val="none" w:sz="0" w:space="0" w:color="auto"/>
      </w:divBdr>
    </w:div>
    <w:div w:id="812524990">
      <w:bodyDiv w:val="1"/>
      <w:marLeft w:val="0"/>
      <w:marRight w:val="0"/>
      <w:marTop w:val="0"/>
      <w:marBottom w:val="0"/>
      <w:divBdr>
        <w:top w:val="none" w:sz="0" w:space="0" w:color="auto"/>
        <w:left w:val="none" w:sz="0" w:space="0" w:color="auto"/>
        <w:bottom w:val="none" w:sz="0" w:space="0" w:color="auto"/>
        <w:right w:val="none" w:sz="0" w:space="0" w:color="auto"/>
      </w:divBdr>
    </w:div>
    <w:div w:id="823162916">
      <w:bodyDiv w:val="1"/>
      <w:marLeft w:val="0"/>
      <w:marRight w:val="0"/>
      <w:marTop w:val="0"/>
      <w:marBottom w:val="0"/>
      <w:divBdr>
        <w:top w:val="none" w:sz="0" w:space="0" w:color="auto"/>
        <w:left w:val="none" w:sz="0" w:space="0" w:color="auto"/>
        <w:bottom w:val="none" w:sz="0" w:space="0" w:color="auto"/>
        <w:right w:val="none" w:sz="0" w:space="0" w:color="auto"/>
      </w:divBdr>
    </w:div>
    <w:div w:id="835922699">
      <w:bodyDiv w:val="1"/>
      <w:marLeft w:val="0"/>
      <w:marRight w:val="0"/>
      <w:marTop w:val="0"/>
      <w:marBottom w:val="0"/>
      <w:divBdr>
        <w:top w:val="none" w:sz="0" w:space="0" w:color="auto"/>
        <w:left w:val="none" w:sz="0" w:space="0" w:color="auto"/>
        <w:bottom w:val="none" w:sz="0" w:space="0" w:color="auto"/>
        <w:right w:val="none" w:sz="0" w:space="0" w:color="auto"/>
      </w:divBdr>
      <w:divsChild>
        <w:div w:id="1989698838">
          <w:marLeft w:val="0"/>
          <w:marRight w:val="0"/>
          <w:marTop w:val="0"/>
          <w:marBottom w:val="0"/>
          <w:divBdr>
            <w:top w:val="none" w:sz="0" w:space="0" w:color="auto"/>
            <w:left w:val="none" w:sz="0" w:space="0" w:color="auto"/>
            <w:bottom w:val="none" w:sz="0" w:space="0" w:color="auto"/>
            <w:right w:val="none" w:sz="0" w:space="0" w:color="auto"/>
          </w:divBdr>
          <w:divsChild>
            <w:div w:id="2001300290">
              <w:marLeft w:val="0"/>
              <w:marRight w:val="0"/>
              <w:marTop w:val="0"/>
              <w:marBottom w:val="0"/>
              <w:divBdr>
                <w:top w:val="none" w:sz="0" w:space="0" w:color="auto"/>
                <w:left w:val="none" w:sz="0" w:space="0" w:color="auto"/>
                <w:bottom w:val="none" w:sz="0" w:space="0" w:color="auto"/>
                <w:right w:val="none" w:sz="0" w:space="0" w:color="auto"/>
              </w:divBdr>
              <w:divsChild>
                <w:div w:id="56443732">
                  <w:marLeft w:val="0"/>
                  <w:marRight w:val="0"/>
                  <w:marTop w:val="0"/>
                  <w:marBottom w:val="0"/>
                  <w:divBdr>
                    <w:top w:val="none" w:sz="0" w:space="0" w:color="auto"/>
                    <w:left w:val="none" w:sz="0" w:space="0" w:color="auto"/>
                    <w:bottom w:val="none" w:sz="0" w:space="0" w:color="auto"/>
                    <w:right w:val="none" w:sz="0" w:space="0" w:color="auto"/>
                  </w:divBdr>
                  <w:divsChild>
                    <w:div w:id="62746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166629">
      <w:bodyDiv w:val="1"/>
      <w:marLeft w:val="0"/>
      <w:marRight w:val="0"/>
      <w:marTop w:val="0"/>
      <w:marBottom w:val="0"/>
      <w:divBdr>
        <w:top w:val="none" w:sz="0" w:space="0" w:color="auto"/>
        <w:left w:val="none" w:sz="0" w:space="0" w:color="auto"/>
        <w:bottom w:val="none" w:sz="0" w:space="0" w:color="auto"/>
        <w:right w:val="none" w:sz="0" w:space="0" w:color="auto"/>
      </w:divBdr>
    </w:div>
    <w:div w:id="876510773">
      <w:bodyDiv w:val="1"/>
      <w:marLeft w:val="0"/>
      <w:marRight w:val="0"/>
      <w:marTop w:val="0"/>
      <w:marBottom w:val="0"/>
      <w:divBdr>
        <w:top w:val="none" w:sz="0" w:space="0" w:color="auto"/>
        <w:left w:val="none" w:sz="0" w:space="0" w:color="auto"/>
        <w:bottom w:val="none" w:sz="0" w:space="0" w:color="auto"/>
        <w:right w:val="none" w:sz="0" w:space="0" w:color="auto"/>
      </w:divBdr>
      <w:divsChild>
        <w:div w:id="1677151585">
          <w:marLeft w:val="0"/>
          <w:marRight w:val="0"/>
          <w:marTop w:val="0"/>
          <w:marBottom w:val="0"/>
          <w:divBdr>
            <w:top w:val="single" w:sz="2" w:space="0" w:color="D9D9E3"/>
            <w:left w:val="single" w:sz="2" w:space="0" w:color="D9D9E3"/>
            <w:bottom w:val="single" w:sz="2" w:space="0" w:color="D9D9E3"/>
            <w:right w:val="single" w:sz="2" w:space="0" w:color="D9D9E3"/>
          </w:divBdr>
          <w:divsChild>
            <w:div w:id="1587689722">
              <w:marLeft w:val="0"/>
              <w:marRight w:val="0"/>
              <w:marTop w:val="0"/>
              <w:marBottom w:val="0"/>
              <w:divBdr>
                <w:top w:val="single" w:sz="2" w:space="0" w:color="D9D9E3"/>
                <w:left w:val="single" w:sz="2" w:space="0" w:color="D9D9E3"/>
                <w:bottom w:val="single" w:sz="2" w:space="0" w:color="D9D9E3"/>
                <w:right w:val="single" w:sz="2" w:space="0" w:color="D9D9E3"/>
              </w:divBdr>
              <w:divsChild>
                <w:div w:id="286856920">
                  <w:marLeft w:val="0"/>
                  <w:marRight w:val="0"/>
                  <w:marTop w:val="0"/>
                  <w:marBottom w:val="0"/>
                  <w:divBdr>
                    <w:top w:val="single" w:sz="2" w:space="0" w:color="D9D9E3"/>
                    <w:left w:val="single" w:sz="2" w:space="0" w:color="D9D9E3"/>
                    <w:bottom w:val="single" w:sz="2" w:space="0" w:color="D9D9E3"/>
                    <w:right w:val="single" w:sz="2" w:space="0" w:color="D9D9E3"/>
                  </w:divBdr>
                  <w:divsChild>
                    <w:div w:id="1652252032">
                      <w:marLeft w:val="0"/>
                      <w:marRight w:val="0"/>
                      <w:marTop w:val="0"/>
                      <w:marBottom w:val="0"/>
                      <w:divBdr>
                        <w:top w:val="single" w:sz="2" w:space="0" w:color="D9D9E3"/>
                        <w:left w:val="single" w:sz="2" w:space="0" w:color="D9D9E3"/>
                        <w:bottom w:val="single" w:sz="2" w:space="0" w:color="D9D9E3"/>
                        <w:right w:val="single" w:sz="2" w:space="0" w:color="D9D9E3"/>
                      </w:divBdr>
                      <w:divsChild>
                        <w:div w:id="1692873821">
                          <w:marLeft w:val="0"/>
                          <w:marRight w:val="0"/>
                          <w:marTop w:val="0"/>
                          <w:marBottom w:val="0"/>
                          <w:divBdr>
                            <w:top w:val="none" w:sz="0" w:space="0" w:color="auto"/>
                            <w:left w:val="none" w:sz="0" w:space="0" w:color="auto"/>
                            <w:bottom w:val="none" w:sz="0" w:space="0" w:color="auto"/>
                            <w:right w:val="none" w:sz="0" w:space="0" w:color="auto"/>
                          </w:divBdr>
                          <w:divsChild>
                            <w:div w:id="649673207">
                              <w:marLeft w:val="0"/>
                              <w:marRight w:val="0"/>
                              <w:marTop w:val="100"/>
                              <w:marBottom w:val="100"/>
                              <w:divBdr>
                                <w:top w:val="single" w:sz="2" w:space="0" w:color="D9D9E3"/>
                                <w:left w:val="single" w:sz="2" w:space="0" w:color="D9D9E3"/>
                                <w:bottom w:val="single" w:sz="2" w:space="0" w:color="D9D9E3"/>
                                <w:right w:val="single" w:sz="2" w:space="0" w:color="D9D9E3"/>
                              </w:divBdr>
                              <w:divsChild>
                                <w:div w:id="1685740511">
                                  <w:marLeft w:val="0"/>
                                  <w:marRight w:val="0"/>
                                  <w:marTop w:val="0"/>
                                  <w:marBottom w:val="0"/>
                                  <w:divBdr>
                                    <w:top w:val="single" w:sz="2" w:space="0" w:color="D9D9E3"/>
                                    <w:left w:val="single" w:sz="2" w:space="0" w:color="D9D9E3"/>
                                    <w:bottom w:val="single" w:sz="2" w:space="0" w:color="D9D9E3"/>
                                    <w:right w:val="single" w:sz="2" w:space="0" w:color="D9D9E3"/>
                                  </w:divBdr>
                                  <w:divsChild>
                                    <w:div w:id="844901225">
                                      <w:marLeft w:val="0"/>
                                      <w:marRight w:val="0"/>
                                      <w:marTop w:val="0"/>
                                      <w:marBottom w:val="0"/>
                                      <w:divBdr>
                                        <w:top w:val="single" w:sz="2" w:space="0" w:color="D9D9E3"/>
                                        <w:left w:val="single" w:sz="2" w:space="0" w:color="D9D9E3"/>
                                        <w:bottom w:val="single" w:sz="2" w:space="0" w:color="D9D9E3"/>
                                        <w:right w:val="single" w:sz="2" w:space="0" w:color="D9D9E3"/>
                                      </w:divBdr>
                                      <w:divsChild>
                                        <w:div w:id="2129855099">
                                          <w:marLeft w:val="0"/>
                                          <w:marRight w:val="0"/>
                                          <w:marTop w:val="0"/>
                                          <w:marBottom w:val="0"/>
                                          <w:divBdr>
                                            <w:top w:val="single" w:sz="2" w:space="0" w:color="D9D9E3"/>
                                            <w:left w:val="single" w:sz="2" w:space="0" w:color="D9D9E3"/>
                                            <w:bottom w:val="single" w:sz="2" w:space="0" w:color="D9D9E3"/>
                                            <w:right w:val="single" w:sz="2" w:space="0" w:color="D9D9E3"/>
                                          </w:divBdr>
                                          <w:divsChild>
                                            <w:div w:id="591277903">
                                              <w:marLeft w:val="0"/>
                                              <w:marRight w:val="0"/>
                                              <w:marTop w:val="0"/>
                                              <w:marBottom w:val="0"/>
                                              <w:divBdr>
                                                <w:top w:val="single" w:sz="2" w:space="0" w:color="D9D9E3"/>
                                                <w:left w:val="single" w:sz="2" w:space="0" w:color="D9D9E3"/>
                                                <w:bottom w:val="single" w:sz="2" w:space="0" w:color="D9D9E3"/>
                                                <w:right w:val="single" w:sz="2" w:space="0" w:color="D9D9E3"/>
                                              </w:divBdr>
                                              <w:divsChild>
                                                <w:div w:id="22292777">
                                                  <w:marLeft w:val="0"/>
                                                  <w:marRight w:val="0"/>
                                                  <w:marTop w:val="0"/>
                                                  <w:marBottom w:val="0"/>
                                                  <w:divBdr>
                                                    <w:top w:val="single" w:sz="2" w:space="0" w:color="D9D9E3"/>
                                                    <w:left w:val="single" w:sz="2" w:space="0" w:color="D9D9E3"/>
                                                    <w:bottom w:val="single" w:sz="2" w:space="0" w:color="D9D9E3"/>
                                                    <w:right w:val="single" w:sz="2" w:space="0" w:color="D9D9E3"/>
                                                  </w:divBdr>
                                                  <w:divsChild>
                                                    <w:div w:id="5269860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68732710">
          <w:marLeft w:val="0"/>
          <w:marRight w:val="0"/>
          <w:marTop w:val="0"/>
          <w:marBottom w:val="0"/>
          <w:divBdr>
            <w:top w:val="none" w:sz="0" w:space="0" w:color="auto"/>
            <w:left w:val="none" w:sz="0" w:space="0" w:color="auto"/>
            <w:bottom w:val="none" w:sz="0" w:space="0" w:color="auto"/>
            <w:right w:val="none" w:sz="0" w:space="0" w:color="auto"/>
          </w:divBdr>
          <w:divsChild>
            <w:div w:id="1146123011">
              <w:marLeft w:val="0"/>
              <w:marRight w:val="0"/>
              <w:marTop w:val="0"/>
              <w:marBottom w:val="0"/>
              <w:divBdr>
                <w:top w:val="single" w:sz="2" w:space="0" w:color="D9D9E3"/>
                <w:left w:val="single" w:sz="2" w:space="0" w:color="D9D9E3"/>
                <w:bottom w:val="single" w:sz="2" w:space="0" w:color="D9D9E3"/>
                <w:right w:val="single" w:sz="2" w:space="0" w:color="D9D9E3"/>
              </w:divBdr>
              <w:divsChild>
                <w:div w:id="2927606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895623781">
      <w:bodyDiv w:val="1"/>
      <w:marLeft w:val="0"/>
      <w:marRight w:val="0"/>
      <w:marTop w:val="0"/>
      <w:marBottom w:val="0"/>
      <w:divBdr>
        <w:top w:val="none" w:sz="0" w:space="0" w:color="auto"/>
        <w:left w:val="none" w:sz="0" w:space="0" w:color="auto"/>
        <w:bottom w:val="none" w:sz="0" w:space="0" w:color="auto"/>
        <w:right w:val="none" w:sz="0" w:space="0" w:color="auto"/>
      </w:divBdr>
    </w:div>
    <w:div w:id="905342492">
      <w:bodyDiv w:val="1"/>
      <w:marLeft w:val="0"/>
      <w:marRight w:val="0"/>
      <w:marTop w:val="0"/>
      <w:marBottom w:val="0"/>
      <w:divBdr>
        <w:top w:val="none" w:sz="0" w:space="0" w:color="auto"/>
        <w:left w:val="none" w:sz="0" w:space="0" w:color="auto"/>
        <w:bottom w:val="none" w:sz="0" w:space="0" w:color="auto"/>
        <w:right w:val="none" w:sz="0" w:space="0" w:color="auto"/>
      </w:divBdr>
    </w:div>
    <w:div w:id="921716513">
      <w:bodyDiv w:val="1"/>
      <w:marLeft w:val="0"/>
      <w:marRight w:val="0"/>
      <w:marTop w:val="0"/>
      <w:marBottom w:val="0"/>
      <w:divBdr>
        <w:top w:val="none" w:sz="0" w:space="0" w:color="auto"/>
        <w:left w:val="none" w:sz="0" w:space="0" w:color="auto"/>
        <w:bottom w:val="none" w:sz="0" w:space="0" w:color="auto"/>
        <w:right w:val="none" w:sz="0" w:space="0" w:color="auto"/>
      </w:divBdr>
    </w:div>
    <w:div w:id="927540561">
      <w:bodyDiv w:val="1"/>
      <w:marLeft w:val="0"/>
      <w:marRight w:val="0"/>
      <w:marTop w:val="0"/>
      <w:marBottom w:val="0"/>
      <w:divBdr>
        <w:top w:val="none" w:sz="0" w:space="0" w:color="auto"/>
        <w:left w:val="none" w:sz="0" w:space="0" w:color="auto"/>
        <w:bottom w:val="none" w:sz="0" w:space="0" w:color="auto"/>
        <w:right w:val="none" w:sz="0" w:space="0" w:color="auto"/>
      </w:divBdr>
      <w:divsChild>
        <w:div w:id="840121146">
          <w:marLeft w:val="0"/>
          <w:marRight w:val="0"/>
          <w:marTop w:val="0"/>
          <w:marBottom w:val="0"/>
          <w:divBdr>
            <w:top w:val="none" w:sz="0" w:space="0" w:color="auto"/>
            <w:left w:val="none" w:sz="0" w:space="0" w:color="auto"/>
            <w:bottom w:val="none" w:sz="0" w:space="0" w:color="auto"/>
            <w:right w:val="none" w:sz="0" w:space="0" w:color="auto"/>
          </w:divBdr>
          <w:divsChild>
            <w:div w:id="1189565624">
              <w:marLeft w:val="0"/>
              <w:marRight w:val="0"/>
              <w:marTop w:val="0"/>
              <w:marBottom w:val="0"/>
              <w:divBdr>
                <w:top w:val="none" w:sz="0" w:space="0" w:color="auto"/>
                <w:left w:val="none" w:sz="0" w:space="0" w:color="auto"/>
                <w:bottom w:val="none" w:sz="0" w:space="0" w:color="auto"/>
                <w:right w:val="none" w:sz="0" w:space="0" w:color="auto"/>
              </w:divBdr>
              <w:divsChild>
                <w:div w:id="31656105">
                  <w:marLeft w:val="0"/>
                  <w:marRight w:val="0"/>
                  <w:marTop w:val="0"/>
                  <w:marBottom w:val="0"/>
                  <w:divBdr>
                    <w:top w:val="none" w:sz="0" w:space="0" w:color="auto"/>
                    <w:left w:val="none" w:sz="0" w:space="0" w:color="auto"/>
                    <w:bottom w:val="none" w:sz="0" w:space="0" w:color="auto"/>
                    <w:right w:val="none" w:sz="0" w:space="0" w:color="auto"/>
                  </w:divBdr>
                  <w:divsChild>
                    <w:div w:id="171176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540293">
      <w:bodyDiv w:val="1"/>
      <w:marLeft w:val="0"/>
      <w:marRight w:val="0"/>
      <w:marTop w:val="0"/>
      <w:marBottom w:val="0"/>
      <w:divBdr>
        <w:top w:val="none" w:sz="0" w:space="0" w:color="auto"/>
        <w:left w:val="none" w:sz="0" w:space="0" w:color="auto"/>
        <w:bottom w:val="none" w:sz="0" w:space="0" w:color="auto"/>
        <w:right w:val="none" w:sz="0" w:space="0" w:color="auto"/>
      </w:divBdr>
    </w:div>
    <w:div w:id="953294711">
      <w:bodyDiv w:val="1"/>
      <w:marLeft w:val="0"/>
      <w:marRight w:val="0"/>
      <w:marTop w:val="0"/>
      <w:marBottom w:val="0"/>
      <w:divBdr>
        <w:top w:val="none" w:sz="0" w:space="0" w:color="auto"/>
        <w:left w:val="none" w:sz="0" w:space="0" w:color="auto"/>
        <w:bottom w:val="none" w:sz="0" w:space="0" w:color="auto"/>
        <w:right w:val="none" w:sz="0" w:space="0" w:color="auto"/>
      </w:divBdr>
    </w:div>
    <w:div w:id="958729657">
      <w:bodyDiv w:val="1"/>
      <w:marLeft w:val="0"/>
      <w:marRight w:val="0"/>
      <w:marTop w:val="0"/>
      <w:marBottom w:val="0"/>
      <w:divBdr>
        <w:top w:val="none" w:sz="0" w:space="0" w:color="auto"/>
        <w:left w:val="none" w:sz="0" w:space="0" w:color="auto"/>
        <w:bottom w:val="none" w:sz="0" w:space="0" w:color="auto"/>
        <w:right w:val="none" w:sz="0" w:space="0" w:color="auto"/>
      </w:divBdr>
    </w:div>
    <w:div w:id="968362178">
      <w:bodyDiv w:val="1"/>
      <w:marLeft w:val="0"/>
      <w:marRight w:val="0"/>
      <w:marTop w:val="0"/>
      <w:marBottom w:val="0"/>
      <w:divBdr>
        <w:top w:val="none" w:sz="0" w:space="0" w:color="auto"/>
        <w:left w:val="none" w:sz="0" w:space="0" w:color="auto"/>
        <w:bottom w:val="none" w:sz="0" w:space="0" w:color="auto"/>
        <w:right w:val="none" w:sz="0" w:space="0" w:color="auto"/>
      </w:divBdr>
      <w:divsChild>
        <w:div w:id="813762775">
          <w:marLeft w:val="0"/>
          <w:marRight w:val="0"/>
          <w:marTop w:val="0"/>
          <w:marBottom w:val="0"/>
          <w:divBdr>
            <w:top w:val="none" w:sz="0" w:space="0" w:color="auto"/>
            <w:left w:val="none" w:sz="0" w:space="0" w:color="auto"/>
            <w:bottom w:val="none" w:sz="0" w:space="0" w:color="auto"/>
            <w:right w:val="none" w:sz="0" w:space="0" w:color="auto"/>
          </w:divBdr>
          <w:divsChild>
            <w:div w:id="756947541">
              <w:marLeft w:val="0"/>
              <w:marRight w:val="0"/>
              <w:marTop w:val="0"/>
              <w:marBottom w:val="0"/>
              <w:divBdr>
                <w:top w:val="none" w:sz="0" w:space="0" w:color="auto"/>
                <w:left w:val="none" w:sz="0" w:space="0" w:color="auto"/>
                <w:bottom w:val="none" w:sz="0" w:space="0" w:color="auto"/>
                <w:right w:val="none" w:sz="0" w:space="0" w:color="auto"/>
              </w:divBdr>
              <w:divsChild>
                <w:div w:id="370344351">
                  <w:marLeft w:val="0"/>
                  <w:marRight w:val="0"/>
                  <w:marTop w:val="0"/>
                  <w:marBottom w:val="0"/>
                  <w:divBdr>
                    <w:top w:val="none" w:sz="0" w:space="0" w:color="auto"/>
                    <w:left w:val="none" w:sz="0" w:space="0" w:color="auto"/>
                    <w:bottom w:val="none" w:sz="0" w:space="0" w:color="auto"/>
                    <w:right w:val="none" w:sz="0" w:space="0" w:color="auto"/>
                  </w:divBdr>
                  <w:divsChild>
                    <w:div w:id="154405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387735">
      <w:bodyDiv w:val="1"/>
      <w:marLeft w:val="0"/>
      <w:marRight w:val="0"/>
      <w:marTop w:val="0"/>
      <w:marBottom w:val="0"/>
      <w:divBdr>
        <w:top w:val="none" w:sz="0" w:space="0" w:color="auto"/>
        <w:left w:val="none" w:sz="0" w:space="0" w:color="auto"/>
        <w:bottom w:val="none" w:sz="0" w:space="0" w:color="auto"/>
        <w:right w:val="none" w:sz="0" w:space="0" w:color="auto"/>
      </w:divBdr>
    </w:div>
    <w:div w:id="1014723853">
      <w:bodyDiv w:val="1"/>
      <w:marLeft w:val="0"/>
      <w:marRight w:val="0"/>
      <w:marTop w:val="0"/>
      <w:marBottom w:val="0"/>
      <w:divBdr>
        <w:top w:val="none" w:sz="0" w:space="0" w:color="auto"/>
        <w:left w:val="none" w:sz="0" w:space="0" w:color="auto"/>
        <w:bottom w:val="none" w:sz="0" w:space="0" w:color="auto"/>
        <w:right w:val="none" w:sz="0" w:space="0" w:color="auto"/>
      </w:divBdr>
    </w:div>
    <w:div w:id="1016031309">
      <w:bodyDiv w:val="1"/>
      <w:marLeft w:val="0"/>
      <w:marRight w:val="0"/>
      <w:marTop w:val="0"/>
      <w:marBottom w:val="0"/>
      <w:divBdr>
        <w:top w:val="none" w:sz="0" w:space="0" w:color="auto"/>
        <w:left w:val="none" w:sz="0" w:space="0" w:color="auto"/>
        <w:bottom w:val="none" w:sz="0" w:space="0" w:color="auto"/>
        <w:right w:val="none" w:sz="0" w:space="0" w:color="auto"/>
      </w:divBdr>
      <w:divsChild>
        <w:div w:id="1279878089">
          <w:marLeft w:val="0"/>
          <w:marRight w:val="0"/>
          <w:marTop w:val="0"/>
          <w:marBottom w:val="0"/>
          <w:divBdr>
            <w:top w:val="none" w:sz="0" w:space="0" w:color="auto"/>
            <w:left w:val="none" w:sz="0" w:space="0" w:color="auto"/>
            <w:bottom w:val="none" w:sz="0" w:space="0" w:color="auto"/>
            <w:right w:val="none" w:sz="0" w:space="0" w:color="auto"/>
          </w:divBdr>
          <w:divsChild>
            <w:div w:id="1202593773">
              <w:marLeft w:val="0"/>
              <w:marRight w:val="0"/>
              <w:marTop w:val="0"/>
              <w:marBottom w:val="0"/>
              <w:divBdr>
                <w:top w:val="single" w:sz="2" w:space="0" w:color="D9D9E3"/>
                <w:left w:val="single" w:sz="2" w:space="0" w:color="D9D9E3"/>
                <w:bottom w:val="single" w:sz="2" w:space="0" w:color="D9D9E3"/>
                <w:right w:val="single" w:sz="2" w:space="0" w:color="D9D9E3"/>
              </w:divBdr>
              <w:divsChild>
                <w:div w:id="1378167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16000437">
          <w:marLeft w:val="0"/>
          <w:marRight w:val="0"/>
          <w:marTop w:val="0"/>
          <w:marBottom w:val="0"/>
          <w:divBdr>
            <w:top w:val="single" w:sz="2" w:space="0" w:color="D9D9E3"/>
            <w:left w:val="single" w:sz="2" w:space="0" w:color="D9D9E3"/>
            <w:bottom w:val="single" w:sz="2" w:space="0" w:color="D9D9E3"/>
            <w:right w:val="single" w:sz="2" w:space="0" w:color="D9D9E3"/>
          </w:divBdr>
          <w:divsChild>
            <w:div w:id="750198465">
              <w:marLeft w:val="0"/>
              <w:marRight w:val="0"/>
              <w:marTop w:val="0"/>
              <w:marBottom w:val="0"/>
              <w:divBdr>
                <w:top w:val="single" w:sz="2" w:space="0" w:color="D9D9E3"/>
                <w:left w:val="single" w:sz="2" w:space="0" w:color="D9D9E3"/>
                <w:bottom w:val="single" w:sz="2" w:space="0" w:color="D9D9E3"/>
                <w:right w:val="single" w:sz="2" w:space="0" w:color="D9D9E3"/>
              </w:divBdr>
              <w:divsChild>
                <w:div w:id="1003898953">
                  <w:marLeft w:val="0"/>
                  <w:marRight w:val="0"/>
                  <w:marTop w:val="0"/>
                  <w:marBottom w:val="0"/>
                  <w:divBdr>
                    <w:top w:val="single" w:sz="2" w:space="0" w:color="D9D9E3"/>
                    <w:left w:val="single" w:sz="2" w:space="0" w:color="D9D9E3"/>
                    <w:bottom w:val="single" w:sz="2" w:space="0" w:color="D9D9E3"/>
                    <w:right w:val="single" w:sz="2" w:space="0" w:color="D9D9E3"/>
                  </w:divBdr>
                  <w:divsChild>
                    <w:div w:id="1493257560">
                      <w:marLeft w:val="0"/>
                      <w:marRight w:val="0"/>
                      <w:marTop w:val="0"/>
                      <w:marBottom w:val="0"/>
                      <w:divBdr>
                        <w:top w:val="single" w:sz="2" w:space="0" w:color="D9D9E3"/>
                        <w:left w:val="single" w:sz="2" w:space="0" w:color="D9D9E3"/>
                        <w:bottom w:val="single" w:sz="2" w:space="0" w:color="D9D9E3"/>
                        <w:right w:val="single" w:sz="2" w:space="0" w:color="D9D9E3"/>
                      </w:divBdr>
                      <w:divsChild>
                        <w:div w:id="1857114767">
                          <w:marLeft w:val="0"/>
                          <w:marRight w:val="0"/>
                          <w:marTop w:val="0"/>
                          <w:marBottom w:val="0"/>
                          <w:divBdr>
                            <w:top w:val="single" w:sz="2" w:space="0" w:color="D9D9E3"/>
                            <w:left w:val="single" w:sz="2" w:space="0" w:color="D9D9E3"/>
                            <w:bottom w:val="single" w:sz="2" w:space="0" w:color="D9D9E3"/>
                            <w:right w:val="single" w:sz="2" w:space="0" w:color="D9D9E3"/>
                          </w:divBdr>
                          <w:divsChild>
                            <w:div w:id="890072281">
                              <w:marLeft w:val="0"/>
                              <w:marRight w:val="0"/>
                              <w:marTop w:val="100"/>
                              <w:marBottom w:val="100"/>
                              <w:divBdr>
                                <w:top w:val="single" w:sz="2" w:space="0" w:color="D9D9E3"/>
                                <w:left w:val="single" w:sz="2" w:space="0" w:color="D9D9E3"/>
                                <w:bottom w:val="single" w:sz="2" w:space="0" w:color="D9D9E3"/>
                                <w:right w:val="single" w:sz="2" w:space="0" w:color="D9D9E3"/>
                              </w:divBdr>
                              <w:divsChild>
                                <w:div w:id="1561330503">
                                  <w:marLeft w:val="0"/>
                                  <w:marRight w:val="0"/>
                                  <w:marTop w:val="0"/>
                                  <w:marBottom w:val="0"/>
                                  <w:divBdr>
                                    <w:top w:val="single" w:sz="2" w:space="0" w:color="D9D9E3"/>
                                    <w:left w:val="single" w:sz="2" w:space="0" w:color="D9D9E3"/>
                                    <w:bottom w:val="single" w:sz="2" w:space="0" w:color="D9D9E3"/>
                                    <w:right w:val="single" w:sz="2" w:space="0" w:color="D9D9E3"/>
                                  </w:divBdr>
                                  <w:divsChild>
                                    <w:div w:id="579488809">
                                      <w:marLeft w:val="0"/>
                                      <w:marRight w:val="0"/>
                                      <w:marTop w:val="0"/>
                                      <w:marBottom w:val="0"/>
                                      <w:divBdr>
                                        <w:top w:val="single" w:sz="2" w:space="0" w:color="D9D9E3"/>
                                        <w:left w:val="single" w:sz="2" w:space="0" w:color="D9D9E3"/>
                                        <w:bottom w:val="single" w:sz="2" w:space="0" w:color="D9D9E3"/>
                                        <w:right w:val="single" w:sz="2" w:space="0" w:color="D9D9E3"/>
                                      </w:divBdr>
                                      <w:divsChild>
                                        <w:div w:id="1507667585">
                                          <w:marLeft w:val="0"/>
                                          <w:marRight w:val="0"/>
                                          <w:marTop w:val="0"/>
                                          <w:marBottom w:val="0"/>
                                          <w:divBdr>
                                            <w:top w:val="single" w:sz="2" w:space="0" w:color="D9D9E3"/>
                                            <w:left w:val="single" w:sz="2" w:space="0" w:color="D9D9E3"/>
                                            <w:bottom w:val="single" w:sz="2" w:space="0" w:color="D9D9E3"/>
                                            <w:right w:val="single" w:sz="2" w:space="0" w:color="D9D9E3"/>
                                          </w:divBdr>
                                          <w:divsChild>
                                            <w:div w:id="1227301612">
                                              <w:marLeft w:val="0"/>
                                              <w:marRight w:val="0"/>
                                              <w:marTop w:val="0"/>
                                              <w:marBottom w:val="0"/>
                                              <w:divBdr>
                                                <w:top w:val="single" w:sz="2" w:space="0" w:color="D9D9E3"/>
                                                <w:left w:val="single" w:sz="2" w:space="0" w:color="D9D9E3"/>
                                                <w:bottom w:val="single" w:sz="2" w:space="0" w:color="D9D9E3"/>
                                                <w:right w:val="single" w:sz="2" w:space="0" w:color="D9D9E3"/>
                                              </w:divBdr>
                                              <w:divsChild>
                                                <w:div w:id="1049303150">
                                                  <w:marLeft w:val="0"/>
                                                  <w:marRight w:val="0"/>
                                                  <w:marTop w:val="0"/>
                                                  <w:marBottom w:val="0"/>
                                                  <w:divBdr>
                                                    <w:top w:val="single" w:sz="2" w:space="0" w:color="D9D9E3"/>
                                                    <w:left w:val="single" w:sz="2" w:space="0" w:color="D9D9E3"/>
                                                    <w:bottom w:val="single" w:sz="2" w:space="0" w:color="D9D9E3"/>
                                                    <w:right w:val="single" w:sz="2" w:space="0" w:color="D9D9E3"/>
                                                  </w:divBdr>
                                                  <w:divsChild>
                                                    <w:div w:id="20433607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041979806">
      <w:bodyDiv w:val="1"/>
      <w:marLeft w:val="0"/>
      <w:marRight w:val="0"/>
      <w:marTop w:val="0"/>
      <w:marBottom w:val="0"/>
      <w:divBdr>
        <w:top w:val="none" w:sz="0" w:space="0" w:color="auto"/>
        <w:left w:val="none" w:sz="0" w:space="0" w:color="auto"/>
        <w:bottom w:val="none" w:sz="0" w:space="0" w:color="auto"/>
        <w:right w:val="none" w:sz="0" w:space="0" w:color="auto"/>
      </w:divBdr>
    </w:div>
    <w:div w:id="1062674573">
      <w:bodyDiv w:val="1"/>
      <w:marLeft w:val="0"/>
      <w:marRight w:val="0"/>
      <w:marTop w:val="0"/>
      <w:marBottom w:val="0"/>
      <w:divBdr>
        <w:top w:val="none" w:sz="0" w:space="0" w:color="auto"/>
        <w:left w:val="none" w:sz="0" w:space="0" w:color="auto"/>
        <w:bottom w:val="none" w:sz="0" w:space="0" w:color="auto"/>
        <w:right w:val="none" w:sz="0" w:space="0" w:color="auto"/>
      </w:divBdr>
    </w:div>
    <w:div w:id="1064985891">
      <w:bodyDiv w:val="1"/>
      <w:marLeft w:val="0"/>
      <w:marRight w:val="0"/>
      <w:marTop w:val="0"/>
      <w:marBottom w:val="0"/>
      <w:divBdr>
        <w:top w:val="none" w:sz="0" w:space="0" w:color="auto"/>
        <w:left w:val="none" w:sz="0" w:space="0" w:color="auto"/>
        <w:bottom w:val="none" w:sz="0" w:space="0" w:color="auto"/>
        <w:right w:val="none" w:sz="0" w:space="0" w:color="auto"/>
      </w:divBdr>
    </w:div>
    <w:div w:id="1065764739">
      <w:bodyDiv w:val="1"/>
      <w:marLeft w:val="0"/>
      <w:marRight w:val="0"/>
      <w:marTop w:val="0"/>
      <w:marBottom w:val="0"/>
      <w:divBdr>
        <w:top w:val="none" w:sz="0" w:space="0" w:color="auto"/>
        <w:left w:val="none" w:sz="0" w:space="0" w:color="auto"/>
        <w:bottom w:val="none" w:sz="0" w:space="0" w:color="auto"/>
        <w:right w:val="none" w:sz="0" w:space="0" w:color="auto"/>
      </w:divBdr>
    </w:div>
    <w:div w:id="1071776819">
      <w:bodyDiv w:val="1"/>
      <w:marLeft w:val="0"/>
      <w:marRight w:val="0"/>
      <w:marTop w:val="0"/>
      <w:marBottom w:val="0"/>
      <w:divBdr>
        <w:top w:val="none" w:sz="0" w:space="0" w:color="auto"/>
        <w:left w:val="none" w:sz="0" w:space="0" w:color="auto"/>
        <w:bottom w:val="none" w:sz="0" w:space="0" w:color="auto"/>
        <w:right w:val="none" w:sz="0" w:space="0" w:color="auto"/>
      </w:divBdr>
    </w:div>
    <w:div w:id="1083796206">
      <w:bodyDiv w:val="1"/>
      <w:marLeft w:val="0"/>
      <w:marRight w:val="0"/>
      <w:marTop w:val="0"/>
      <w:marBottom w:val="0"/>
      <w:divBdr>
        <w:top w:val="none" w:sz="0" w:space="0" w:color="auto"/>
        <w:left w:val="none" w:sz="0" w:space="0" w:color="auto"/>
        <w:bottom w:val="none" w:sz="0" w:space="0" w:color="auto"/>
        <w:right w:val="none" w:sz="0" w:space="0" w:color="auto"/>
      </w:divBdr>
    </w:div>
    <w:div w:id="1086805348">
      <w:bodyDiv w:val="1"/>
      <w:marLeft w:val="0"/>
      <w:marRight w:val="0"/>
      <w:marTop w:val="0"/>
      <w:marBottom w:val="0"/>
      <w:divBdr>
        <w:top w:val="none" w:sz="0" w:space="0" w:color="auto"/>
        <w:left w:val="none" w:sz="0" w:space="0" w:color="auto"/>
        <w:bottom w:val="none" w:sz="0" w:space="0" w:color="auto"/>
        <w:right w:val="none" w:sz="0" w:space="0" w:color="auto"/>
      </w:divBdr>
    </w:div>
    <w:div w:id="1093433880">
      <w:bodyDiv w:val="1"/>
      <w:marLeft w:val="0"/>
      <w:marRight w:val="0"/>
      <w:marTop w:val="0"/>
      <w:marBottom w:val="0"/>
      <w:divBdr>
        <w:top w:val="none" w:sz="0" w:space="0" w:color="auto"/>
        <w:left w:val="none" w:sz="0" w:space="0" w:color="auto"/>
        <w:bottom w:val="none" w:sz="0" w:space="0" w:color="auto"/>
        <w:right w:val="none" w:sz="0" w:space="0" w:color="auto"/>
      </w:divBdr>
      <w:divsChild>
        <w:div w:id="952515083">
          <w:marLeft w:val="0"/>
          <w:marRight w:val="0"/>
          <w:marTop w:val="0"/>
          <w:marBottom w:val="0"/>
          <w:divBdr>
            <w:top w:val="none" w:sz="0" w:space="0" w:color="auto"/>
            <w:left w:val="none" w:sz="0" w:space="0" w:color="auto"/>
            <w:bottom w:val="none" w:sz="0" w:space="0" w:color="auto"/>
            <w:right w:val="none" w:sz="0" w:space="0" w:color="auto"/>
          </w:divBdr>
          <w:divsChild>
            <w:div w:id="2053919591">
              <w:marLeft w:val="0"/>
              <w:marRight w:val="0"/>
              <w:marTop w:val="0"/>
              <w:marBottom w:val="0"/>
              <w:divBdr>
                <w:top w:val="none" w:sz="0" w:space="0" w:color="auto"/>
                <w:left w:val="none" w:sz="0" w:space="0" w:color="auto"/>
                <w:bottom w:val="none" w:sz="0" w:space="0" w:color="auto"/>
                <w:right w:val="none" w:sz="0" w:space="0" w:color="auto"/>
              </w:divBdr>
              <w:divsChild>
                <w:div w:id="946275058">
                  <w:marLeft w:val="0"/>
                  <w:marRight w:val="0"/>
                  <w:marTop w:val="0"/>
                  <w:marBottom w:val="0"/>
                  <w:divBdr>
                    <w:top w:val="none" w:sz="0" w:space="0" w:color="auto"/>
                    <w:left w:val="none" w:sz="0" w:space="0" w:color="auto"/>
                    <w:bottom w:val="none" w:sz="0" w:space="0" w:color="auto"/>
                    <w:right w:val="none" w:sz="0" w:space="0" w:color="auto"/>
                  </w:divBdr>
                  <w:divsChild>
                    <w:div w:id="1710299880">
                      <w:marLeft w:val="0"/>
                      <w:marRight w:val="0"/>
                      <w:marTop w:val="0"/>
                      <w:marBottom w:val="0"/>
                      <w:divBdr>
                        <w:top w:val="none" w:sz="0" w:space="0" w:color="auto"/>
                        <w:left w:val="none" w:sz="0" w:space="0" w:color="auto"/>
                        <w:bottom w:val="none" w:sz="0" w:space="0" w:color="auto"/>
                        <w:right w:val="none" w:sz="0" w:space="0" w:color="auto"/>
                      </w:divBdr>
                      <w:divsChild>
                        <w:div w:id="1842887456">
                          <w:marLeft w:val="0"/>
                          <w:marRight w:val="0"/>
                          <w:marTop w:val="0"/>
                          <w:marBottom w:val="0"/>
                          <w:divBdr>
                            <w:top w:val="none" w:sz="0" w:space="0" w:color="auto"/>
                            <w:left w:val="none" w:sz="0" w:space="0" w:color="auto"/>
                            <w:bottom w:val="none" w:sz="0" w:space="0" w:color="auto"/>
                            <w:right w:val="none" w:sz="0" w:space="0" w:color="auto"/>
                          </w:divBdr>
                          <w:divsChild>
                            <w:div w:id="1935632094">
                              <w:marLeft w:val="0"/>
                              <w:marRight w:val="0"/>
                              <w:marTop w:val="0"/>
                              <w:marBottom w:val="0"/>
                              <w:divBdr>
                                <w:top w:val="none" w:sz="0" w:space="0" w:color="auto"/>
                                <w:left w:val="none" w:sz="0" w:space="0" w:color="auto"/>
                                <w:bottom w:val="none" w:sz="0" w:space="0" w:color="auto"/>
                                <w:right w:val="none" w:sz="0" w:space="0" w:color="auto"/>
                              </w:divBdr>
                              <w:divsChild>
                                <w:div w:id="1203590243">
                                  <w:marLeft w:val="0"/>
                                  <w:marRight w:val="0"/>
                                  <w:marTop w:val="0"/>
                                  <w:marBottom w:val="0"/>
                                  <w:divBdr>
                                    <w:top w:val="none" w:sz="0" w:space="0" w:color="auto"/>
                                    <w:left w:val="none" w:sz="0" w:space="0" w:color="auto"/>
                                    <w:bottom w:val="none" w:sz="0" w:space="0" w:color="auto"/>
                                    <w:right w:val="none" w:sz="0" w:space="0" w:color="auto"/>
                                  </w:divBdr>
                                  <w:divsChild>
                                    <w:div w:id="90695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1508733">
      <w:bodyDiv w:val="1"/>
      <w:marLeft w:val="0"/>
      <w:marRight w:val="0"/>
      <w:marTop w:val="0"/>
      <w:marBottom w:val="0"/>
      <w:divBdr>
        <w:top w:val="none" w:sz="0" w:space="0" w:color="auto"/>
        <w:left w:val="none" w:sz="0" w:space="0" w:color="auto"/>
        <w:bottom w:val="none" w:sz="0" w:space="0" w:color="auto"/>
        <w:right w:val="none" w:sz="0" w:space="0" w:color="auto"/>
      </w:divBdr>
    </w:div>
    <w:div w:id="1136139184">
      <w:bodyDiv w:val="1"/>
      <w:marLeft w:val="0"/>
      <w:marRight w:val="0"/>
      <w:marTop w:val="0"/>
      <w:marBottom w:val="0"/>
      <w:divBdr>
        <w:top w:val="none" w:sz="0" w:space="0" w:color="auto"/>
        <w:left w:val="none" w:sz="0" w:space="0" w:color="auto"/>
        <w:bottom w:val="none" w:sz="0" w:space="0" w:color="auto"/>
        <w:right w:val="none" w:sz="0" w:space="0" w:color="auto"/>
      </w:divBdr>
      <w:divsChild>
        <w:div w:id="517624422">
          <w:marLeft w:val="0"/>
          <w:marRight w:val="0"/>
          <w:marTop w:val="0"/>
          <w:marBottom w:val="0"/>
          <w:divBdr>
            <w:top w:val="none" w:sz="0" w:space="0" w:color="auto"/>
            <w:left w:val="none" w:sz="0" w:space="0" w:color="auto"/>
            <w:bottom w:val="none" w:sz="0" w:space="0" w:color="auto"/>
            <w:right w:val="none" w:sz="0" w:space="0" w:color="auto"/>
          </w:divBdr>
          <w:divsChild>
            <w:div w:id="675117125">
              <w:marLeft w:val="0"/>
              <w:marRight w:val="0"/>
              <w:marTop w:val="0"/>
              <w:marBottom w:val="0"/>
              <w:divBdr>
                <w:top w:val="none" w:sz="0" w:space="0" w:color="auto"/>
                <w:left w:val="none" w:sz="0" w:space="0" w:color="auto"/>
                <w:bottom w:val="none" w:sz="0" w:space="0" w:color="auto"/>
                <w:right w:val="none" w:sz="0" w:space="0" w:color="auto"/>
              </w:divBdr>
              <w:divsChild>
                <w:div w:id="17434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36732">
      <w:bodyDiv w:val="1"/>
      <w:marLeft w:val="0"/>
      <w:marRight w:val="0"/>
      <w:marTop w:val="0"/>
      <w:marBottom w:val="0"/>
      <w:divBdr>
        <w:top w:val="none" w:sz="0" w:space="0" w:color="auto"/>
        <w:left w:val="none" w:sz="0" w:space="0" w:color="auto"/>
        <w:bottom w:val="none" w:sz="0" w:space="0" w:color="auto"/>
        <w:right w:val="none" w:sz="0" w:space="0" w:color="auto"/>
      </w:divBdr>
    </w:div>
    <w:div w:id="1186602409">
      <w:bodyDiv w:val="1"/>
      <w:marLeft w:val="0"/>
      <w:marRight w:val="0"/>
      <w:marTop w:val="0"/>
      <w:marBottom w:val="0"/>
      <w:divBdr>
        <w:top w:val="none" w:sz="0" w:space="0" w:color="auto"/>
        <w:left w:val="none" w:sz="0" w:space="0" w:color="auto"/>
        <w:bottom w:val="none" w:sz="0" w:space="0" w:color="auto"/>
        <w:right w:val="none" w:sz="0" w:space="0" w:color="auto"/>
      </w:divBdr>
    </w:div>
    <w:div w:id="1199122719">
      <w:bodyDiv w:val="1"/>
      <w:marLeft w:val="0"/>
      <w:marRight w:val="0"/>
      <w:marTop w:val="0"/>
      <w:marBottom w:val="0"/>
      <w:divBdr>
        <w:top w:val="none" w:sz="0" w:space="0" w:color="auto"/>
        <w:left w:val="none" w:sz="0" w:space="0" w:color="auto"/>
        <w:bottom w:val="none" w:sz="0" w:space="0" w:color="auto"/>
        <w:right w:val="none" w:sz="0" w:space="0" w:color="auto"/>
      </w:divBdr>
    </w:div>
    <w:div w:id="1202013240">
      <w:bodyDiv w:val="1"/>
      <w:marLeft w:val="0"/>
      <w:marRight w:val="0"/>
      <w:marTop w:val="0"/>
      <w:marBottom w:val="0"/>
      <w:divBdr>
        <w:top w:val="none" w:sz="0" w:space="0" w:color="auto"/>
        <w:left w:val="none" w:sz="0" w:space="0" w:color="auto"/>
        <w:bottom w:val="none" w:sz="0" w:space="0" w:color="auto"/>
        <w:right w:val="none" w:sz="0" w:space="0" w:color="auto"/>
      </w:divBdr>
    </w:div>
    <w:div w:id="1206480390">
      <w:bodyDiv w:val="1"/>
      <w:marLeft w:val="0"/>
      <w:marRight w:val="0"/>
      <w:marTop w:val="0"/>
      <w:marBottom w:val="0"/>
      <w:divBdr>
        <w:top w:val="none" w:sz="0" w:space="0" w:color="auto"/>
        <w:left w:val="none" w:sz="0" w:space="0" w:color="auto"/>
        <w:bottom w:val="none" w:sz="0" w:space="0" w:color="auto"/>
        <w:right w:val="none" w:sz="0" w:space="0" w:color="auto"/>
      </w:divBdr>
    </w:div>
    <w:div w:id="1213418820">
      <w:bodyDiv w:val="1"/>
      <w:marLeft w:val="0"/>
      <w:marRight w:val="0"/>
      <w:marTop w:val="0"/>
      <w:marBottom w:val="0"/>
      <w:divBdr>
        <w:top w:val="none" w:sz="0" w:space="0" w:color="auto"/>
        <w:left w:val="none" w:sz="0" w:space="0" w:color="auto"/>
        <w:bottom w:val="none" w:sz="0" w:space="0" w:color="auto"/>
        <w:right w:val="none" w:sz="0" w:space="0" w:color="auto"/>
      </w:divBdr>
    </w:div>
    <w:div w:id="1221596151">
      <w:bodyDiv w:val="1"/>
      <w:marLeft w:val="0"/>
      <w:marRight w:val="0"/>
      <w:marTop w:val="0"/>
      <w:marBottom w:val="0"/>
      <w:divBdr>
        <w:top w:val="none" w:sz="0" w:space="0" w:color="auto"/>
        <w:left w:val="none" w:sz="0" w:space="0" w:color="auto"/>
        <w:bottom w:val="none" w:sz="0" w:space="0" w:color="auto"/>
        <w:right w:val="none" w:sz="0" w:space="0" w:color="auto"/>
      </w:divBdr>
    </w:div>
    <w:div w:id="1236622914">
      <w:bodyDiv w:val="1"/>
      <w:marLeft w:val="0"/>
      <w:marRight w:val="0"/>
      <w:marTop w:val="0"/>
      <w:marBottom w:val="0"/>
      <w:divBdr>
        <w:top w:val="none" w:sz="0" w:space="0" w:color="auto"/>
        <w:left w:val="none" w:sz="0" w:space="0" w:color="auto"/>
        <w:bottom w:val="none" w:sz="0" w:space="0" w:color="auto"/>
        <w:right w:val="none" w:sz="0" w:space="0" w:color="auto"/>
      </w:divBdr>
    </w:div>
    <w:div w:id="1305551553">
      <w:bodyDiv w:val="1"/>
      <w:marLeft w:val="0"/>
      <w:marRight w:val="0"/>
      <w:marTop w:val="0"/>
      <w:marBottom w:val="0"/>
      <w:divBdr>
        <w:top w:val="none" w:sz="0" w:space="0" w:color="auto"/>
        <w:left w:val="none" w:sz="0" w:space="0" w:color="auto"/>
        <w:bottom w:val="none" w:sz="0" w:space="0" w:color="auto"/>
        <w:right w:val="none" w:sz="0" w:space="0" w:color="auto"/>
      </w:divBdr>
    </w:div>
    <w:div w:id="1327171100">
      <w:bodyDiv w:val="1"/>
      <w:marLeft w:val="0"/>
      <w:marRight w:val="0"/>
      <w:marTop w:val="0"/>
      <w:marBottom w:val="0"/>
      <w:divBdr>
        <w:top w:val="none" w:sz="0" w:space="0" w:color="auto"/>
        <w:left w:val="none" w:sz="0" w:space="0" w:color="auto"/>
        <w:bottom w:val="none" w:sz="0" w:space="0" w:color="auto"/>
        <w:right w:val="none" w:sz="0" w:space="0" w:color="auto"/>
      </w:divBdr>
    </w:div>
    <w:div w:id="1337072681">
      <w:bodyDiv w:val="1"/>
      <w:marLeft w:val="0"/>
      <w:marRight w:val="0"/>
      <w:marTop w:val="0"/>
      <w:marBottom w:val="0"/>
      <w:divBdr>
        <w:top w:val="none" w:sz="0" w:space="0" w:color="auto"/>
        <w:left w:val="none" w:sz="0" w:space="0" w:color="auto"/>
        <w:bottom w:val="none" w:sz="0" w:space="0" w:color="auto"/>
        <w:right w:val="none" w:sz="0" w:space="0" w:color="auto"/>
      </w:divBdr>
    </w:div>
    <w:div w:id="1352294669">
      <w:bodyDiv w:val="1"/>
      <w:marLeft w:val="0"/>
      <w:marRight w:val="0"/>
      <w:marTop w:val="0"/>
      <w:marBottom w:val="0"/>
      <w:divBdr>
        <w:top w:val="none" w:sz="0" w:space="0" w:color="auto"/>
        <w:left w:val="none" w:sz="0" w:space="0" w:color="auto"/>
        <w:bottom w:val="none" w:sz="0" w:space="0" w:color="auto"/>
        <w:right w:val="none" w:sz="0" w:space="0" w:color="auto"/>
      </w:divBdr>
    </w:div>
    <w:div w:id="1362823677">
      <w:bodyDiv w:val="1"/>
      <w:marLeft w:val="0"/>
      <w:marRight w:val="0"/>
      <w:marTop w:val="0"/>
      <w:marBottom w:val="0"/>
      <w:divBdr>
        <w:top w:val="none" w:sz="0" w:space="0" w:color="auto"/>
        <w:left w:val="none" w:sz="0" w:space="0" w:color="auto"/>
        <w:bottom w:val="none" w:sz="0" w:space="0" w:color="auto"/>
        <w:right w:val="none" w:sz="0" w:space="0" w:color="auto"/>
      </w:divBdr>
    </w:div>
    <w:div w:id="1405029237">
      <w:bodyDiv w:val="1"/>
      <w:marLeft w:val="0"/>
      <w:marRight w:val="0"/>
      <w:marTop w:val="0"/>
      <w:marBottom w:val="0"/>
      <w:divBdr>
        <w:top w:val="none" w:sz="0" w:space="0" w:color="auto"/>
        <w:left w:val="none" w:sz="0" w:space="0" w:color="auto"/>
        <w:bottom w:val="none" w:sz="0" w:space="0" w:color="auto"/>
        <w:right w:val="none" w:sz="0" w:space="0" w:color="auto"/>
      </w:divBdr>
    </w:div>
    <w:div w:id="1410467144">
      <w:bodyDiv w:val="1"/>
      <w:marLeft w:val="0"/>
      <w:marRight w:val="0"/>
      <w:marTop w:val="0"/>
      <w:marBottom w:val="0"/>
      <w:divBdr>
        <w:top w:val="none" w:sz="0" w:space="0" w:color="auto"/>
        <w:left w:val="none" w:sz="0" w:space="0" w:color="auto"/>
        <w:bottom w:val="none" w:sz="0" w:space="0" w:color="auto"/>
        <w:right w:val="none" w:sz="0" w:space="0" w:color="auto"/>
      </w:divBdr>
    </w:div>
    <w:div w:id="1413501736">
      <w:bodyDiv w:val="1"/>
      <w:marLeft w:val="0"/>
      <w:marRight w:val="0"/>
      <w:marTop w:val="0"/>
      <w:marBottom w:val="0"/>
      <w:divBdr>
        <w:top w:val="none" w:sz="0" w:space="0" w:color="auto"/>
        <w:left w:val="none" w:sz="0" w:space="0" w:color="auto"/>
        <w:bottom w:val="none" w:sz="0" w:space="0" w:color="auto"/>
        <w:right w:val="none" w:sz="0" w:space="0" w:color="auto"/>
      </w:divBdr>
    </w:div>
    <w:div w:id="1442457995">
      <w:bodyDiv w:val="1"/>
      <w:marLeft w:val="0"/>
      <w:marRight w:val="0"/>
      <w:marTop w:val="0"/>
      <w:marBottom w:val="0"/>
      <w:divBdr>
        <w:top w:val="none" w:sz="0" w:space="0" w:color="auto"/>
        <w:left w:val="none" w:sz="0" w:space="0" w:color="auto"/>
        <w:bottom w:val="none" w:sz="0" w:space="0" w:color="auto"/>
        <w:right w:val="none" w:sz="0" w:space="0" w:color="auto"/>
      </w:divBdr>
    </w:div>
    <w:div w:id="1452167022">
      <w:bodyDiv w:val="1"/>
      <w:marLeft w:val="0"/>
      <w:marRight w:val="0"/>
      <w:marTop w:val="0"/>
      <w:marBottom w:val="0"/>
      <w:divBdr>
        <w:top w:val="none" w:sz="0" w:space="0" w:color="auto"/>
        <w:left w:val="none" w:sz="0" w:space="0" w:color="auto"/>
        <w:bottom w:val="none" w:sz="0" w:space="0" w:color="auto"/>
        <w:right w:val="none" w:sz="0" w:space="0" w:color="auto"/>
      </w:divBdr>
    </w:div>
    <w:div w:id="1456755002">
      <w:bodyDiv w:val="1"/>
      <w:marLeft w:val="0"/>
      <w:marRight w:val="0"/>
      <w:marTop w:val="0"/>
      <w:marBottom w:val="0"/>
      <w:divBdr>
        <w:top w:val="none" w:sz="0" w:space="0" w:color="auto"/>
        <w:left w:val="none" w:sz="0" w:space="0" w:color="auto"/>
        <w:bottom w:val="none" w:sz="0" w:space="0" w:color="auto"/>
        <w:right w:val="none" w:sz="0" w:space="0" w:color="auto"/>
      </w:divBdr>
    </w:div>
    <w:div w:id="1471828737">
      <w:bodyDiv w:val="1"/>
      <w:marLeft w:val="0"/>
      <w:marRight w:val="0"/>
      <w:marTop w:val="0"/>
      <w:marBottom w:val="0"/>
      <w:divBdr>
        <w:top w:val="none" w:sz="0" w:space="0" w:color="auto"/>
        <w:left w:val="none" w:sz="0" w:space="0" w:color="auto"/>
        <w:bottom w:val="none" w:sz="0" w:space="0" w:color="auto"/>
        <w:right w:val="none" w:sz="0" w:space="0" w:color="auto"/>
      </w:divBdr>
    </w:div>
    <w:div w:id="1508516516">
      <w:bodyDiv w:val="1"/>
      <w:marLeft w:val="0"/>
      <w:marRight w:val="0"/>
      <w:marTop w:val="0"/>
      <w:marBottom w:val="0"/>
      <w:divBdr>
        <w:top w:val="none" w:sz="0" w:space="0" w:color="auto"/>
        <w:left w:val="none" w:sz="0" w:space="0" w:color="auto"/>
        <w:bottom w:val="none" w:sz="0" w:space="0" w:color="auto"/>
        <w:right w:val="none" w:sz="0" w:space="0" w:color="auto"/>
      </w:divBdr>
    </w:div>
    <w:div w:id="1517815570">
      <w:bodyDiv w:val="1"/>
      <w:marLeft w:val="0"/>
      <w:marRight w:val="0"/>
      <w:marTop w:val="0"/>
      <w:marBottom w:val="0"/>
      <w:divBdr>
        <w:top w:val="none" w:sz="0" w:space="0" w:color="auto"/>
        <w:left w:val="none" w:sz="0" w:space="0" w:color="auto"/>
        <w:bottom w:val="none" w:sz="0" w:space="0" w:color="auto"/>
        <w:right w:val="none" w:sz="0" w:space="0" w:color="auto"/>
      </w:divBdr>
    </w:div>
    <w:div w:id="1528644534">
      <w:bodyDiv w:val="1"/>
      <w:marLeft w:val="0"/>
      <w:marRight w:val="0"/>
      <w:marTop w:val="0"/>
      <w:marBottom w:val="0"/>
      <w:divBdr>
        <w:top w:val="none" w:sz="0" w:space="0" w:color="auto"/>
        <w:left w:val="none" w:sz="0" w:space="0" w:color="auto"/>
        <w:bottom w:val="none" w:sz="0" w:space="0" w:color="auto"/>
        <w:right w:val="none" w:sz="0" w:space="0" w:color="auto"/>
      </w:divBdr>
    </w:div>
    <w:div w:id="1545167941">
      <w:bodyDiv w:val="1"/>
      <w:marLeft w:val="0"/>
      <w:marRight w:val="0"/>
      <w:marTop w:val="0"/>
      <w:marBottom w:val="0"/>
      <w:divBdr>
        <w:top w:val="none" w:sz="0" w:space="0" w:color="auto"/>
        <w:left w:val="none" w:sz="0" w:space="0" w:color="auto"/>
        <w:bottom w:val="none" w:sz="0" w:space="0" w:color="auto"/>
        <w:right w:val="none" w:sz="0" w:space="0" w:color="auto"/>
      </w:divBdr>
    </w:div>
    <w:div w:id="1560244346">
      <w:bodyDiv w:val="1"/>
      <w:marLeft w:val="0"/>
      <w:marRight w:val="0"/>
      <w:marTop w:val="0"/>
      <w:marBottom w:val="0"/>
      <w:divBdr>
        <w:top w:val="none" w:sz="0" w:space="0" w:color="auto"/>
        <w:left w:val="none" w:sz="0" w:space="0" w:color="auto"/>
        <w:bottom w:val="none" w:sz="0" w:space="0" w:color="auto"/>
        <w:right w:val="none" w:sz="0" w:space="0" w:color="auto"/>
      </w:divBdr>
    </w:div>
    <w:div w:id="1572932783">
      <w:bodyDiv w:val="1"/>
      <w:marLeft w:val="0"/>
      <w:marRight w:val="0"/>
      <w:marTop w:val="0"/>
      <w:marBottom w:val="0"/>
      <w:divBdr>
        <w:top w:val="none" w:sz="0" w:space="0" w:color="auto"/>
        <w:left w:val="none" w:sz="0" w:space="0" w:color="auto"/>
        <w:bottom w:val="none" w:sz="0" w:space="0" w:color="auto"/>
        <w:right w:val="none" w:sz="0" w:space="0" w:color="auto"/>
      </w:divBdr>
    </w:div>
    <w:div w:id="1580943663">
      <w:bodyDiv w:val="1"/>
      <w:marLeft w:val="0"/>
      <w:marRight w:val="0"/>
      <w:marTop w:val="0"/>
      <w:marBottom w:val="0"/>
      <w:divBdr>
        <w:top w:val="none" w:sz="0" w:space="0" w:color="auto"/>
        <w:left w:val="none" w:sz="0" w:space="0" w:color="auto"/>
        <w:bottom w:val="none" w:sz="0" w:space="0" w:color="auto"/>
        <w:right w:val="none" w:sz="0" w:space="0" w:color="auto"/>
      </w:divBdr>
      <w:divsChild>
        <w:div w:id="1098790851">
          <w:marLeft w:val="0"/>
          <w:marRight w:val="0"/>
          <w:marTop w:val="0"/>
          <w:marBottom w:val="0"/>
          <w:divBdr>
            <w:top w:val="none" w:sz="0" w:space="0" w:color="auto"/>
            <w:left w:val="none" w:sz="0" w:space="0" w:color="auto"/>
            <w:bottom w:val="none" w:sz="0" w:space="0" w:color="auto"/>
            <w:right w:val="none" w:sz="0" w:space="0" w:color="auto"/>
          </w:divBdr>
          <w:divsChild>
            <w:div w:id="469371016">
              <w:marLeft w:val="0"/>
              <w:marRight w:val="0"/>
              <w:marTop w:val="0"/>
              <w:marBottom w:val="0"/>
              <w:divBdr>
                <w:top w:val="none" w:sz="0" w:space="0" w:color="auto"/>
                <w:left w:val="none" w:sz="0" w:space="0" w:color="auto"/>
                <w:bottom w:val="none" w:sz="0" w:space="0" w:color="auto"/>
                <w:right w:val="none" w:sz="0" w:space="0" w:color="auto"/>
              </w:divBdr>
              <w:divsChild>
                <w:div w:id="1942953026">
                  <w:marLeft w:val="0"/>
                  <w:marRight w:val="0"/>
                  <w:marTop w:val="0"/>
                  <w:marBottom w:val="0"/>
                  <w:divBdr>
                    <w:top w:val="none" w:sz="0" w:space="0" w:color="auto"/>
                    <w:left w:val="none" w:sz="0" w:space="0" w:color="auto"/>
                    <w:bottom w:val="none" w:sz="0" w:space="0" w:color="auto"/>
                    <w:right w:val="none" w:sz="0" w:space="0" w:color="auto"/>
                  </w:divBdr>
                  <w:divsChild>
                    <w:div w:id="767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384411">
      <w:bodyDiv w:val="1"/>
      <w:marLeft w:val="0"/>
      <w:marRight w:val="0"/>
      <w:marTop w:val="0"/>
      <w:marBottom w:val="0"/>
      <w:divBdr>
        <w:top w:val="none" w:sz="0" w:space="0" w:color="auto"/>
        <w:left w:val="none" w:sz="0" w:space="0" w:color="auto"/>
        <w:bottom w:val="none" w:sz="0" w:space="0" w:color="auto"/>
        <w:right w:val="none" w:sz="0" w:space="0" w:color="auto"/>
      </w:divBdr>
      <w:divsChild>
        <w:div w:id="1922057667">
          <w:marLeft w:val="0"/>
          <w:marRight w:val="0"/>
          <w:marTop w:val="0"/>
          <w:marBottom w:val="0"/>
          <w:divBdr>
            <w:top w:val="none" w:sz="0" w:space="0" w:color="auto"/>
            <w:left w:val="none" w:sz="0" w:space="0" w:color="auto"/>
            <w:bottom w:val="none" w:sz="0" w:space="0" w:color="auto"/>
            <w:right w:val="none" w:sz="0" w:space="0" w:color="auto"/>
          </w:divBdr>
          <w:divsChild>
            <w:div w:id="934559007">
              <w:marLeft w:val="0"/>
              <w:marRight w:val="0"/>
              <w:marTop w:val="0"/>
              <w:marBottom w:val="0"/>
              <w:divBdr>
                <w:top w:val="none" w:sz="0" w:space="0" w:color="auto"/>
                <w:left w:val="none" w:sz="0" w:space="0" w:color="auto"/>
                <w:bottom w:val="none" w:sz="0" w:space="0" w:color="auto"/>
                <w:right w:val="none" w:sz="0" w:space="0" w:color="auto"/>
              </w:divBdr>
              <w:divsChild>
                <w:div w:id="349188348">
                  <w:marLeft w:val="0"/>
                  <w:marRight w:val="0"/>
                  <w:marTop w:val="0"/>
                  <w:marBottom w:val="0"/>
                  <w:divBdr>
                    <w:top w:val="none" w:sz="0" w:space="0" w:color="auto"/>
                    <w:left w:val="none" w:sz="0" w:space="0" w:color="auto"/>
                    <w:bottom w:val="none" w:sz="0" w:space="0" w:color="auto"/>
                    <w:right w:val="none" w:sz="0" w:space="0" w:color="auto"/>
                  </w:divBdr>
                  <w:divsChild>
                    <w:div w:id="5969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132257">
      <w:bodyDiv w:val="1"/>
      <w:marLeft w:val="0"/>
      <w:marRight w:val="0"/>
      <w:marTop w:val="0"/>
      <w:marBottom w:val="0"/>
      <w:divBdr>
        <w:top w:val="none" w:sz="0" w:space="0" w:color="auto"/>
        <w:left w:val="none" w:sz="0" w:space="0" w:color="auto"/>
        <w:bottom w:val="none" w:sz="0" w:space="0" w:color="auto"/>
        <w:right w:val="none" w:sz="0" w:space="0" w:color="auto"/>
      </w:divBdr>
    </w:div>
    <w:div w:id="1596474122">
      <w:bodyDiv w:val="1"/>
      <w:marLeft w:val="0"/>
      <w:marRight w:val="0"/>
      <w:marTop w:val="0"/>
      <w:marBottom w:val="0"/>
      <w:divBdr>
        <w:top w:val="none" w:sz="0" w:space="0" w:color="auto"/>
        <w:left w:val="none" w:sz="0" w:space="0" w:color="auto"/>
        <w:bottom w:val="none" w:sz="0" w:space="0" w:color="auto"/>
        <w:right w:val="none" w:sz="0" w:space="0" w:color="auto"/>
      </w:divBdr>
    </w:div>
    <w:div w:id="1597975488">
      <w:bodyDiv w:val="1"/>
      <w:marLeft w:val="0"/>
      <w:marRight w:val="0"/>
      <w:marTop w:val="0"/>
      <w:marBottom w:val="0"/>
      <w:divBdr>
        <w:top w:val="none" w:sz="0" w:space="0" w:color="auto"/>
        <w:left w:val="none" w:sz="0" w:space="0" w:color="auto"/>
        <w:bottom w:val="none" w:sz="0" w:space="0" w:color="auto"/>
        <w:right w:val="none" w:sz="0" w:space="0" w:color="auto"/>
      </w:divBdr>
    </w:div>
    <w:div w:id="1600529341">
      <w:bodyDiv w:val="1"/>
      <w:marLeft w:val="0"/>
      <w:marRight w:val="0"/>
      <w:marTop w:val="0"/>
      <w:marBottom w:val="0"/>
      <w:divBdr>
        <w:top w:val="none" w:sz="0" w:space="0" w:color="auto"/>
        <w:left w:val="none" w:sz="0" w:space="0" w:color="auto"/>
        <w:bottom w:val="none" w:sz="0" w:space="0" w:color="auto"/>
        <w:right w:val="none" w:sz="0" w:space="0" w:color="auto"/>
      </w:divBdr>
      <w:divsChild>
        <w:div w:id="1620722742">
          <w:marLeft w:val="0"/>
          <w:marRight w:val="0"/>
          <w:marTop w:val="0"/>
          <w:marBottom w:val="0"/>
          <w:divBdr>
            <w:top w:val="none" w:sz="0" w:space="0" w:color="auto"/>
            <w:left w:val="none" w:sz="0" w:space="0" w:color="auto"/>
            <w:bottom w:val="none" w:sz="0" w:space="0" w:color="auto"/>
            <w:right w:val="none" w:sz="0" w:space="0" w:color="auto"/>
          </w:divBdr>
          <w:divsChild>
            <w:div w:id="2038775261">
              <w:marLeft w:val="0"/>
              <w:marRight w:val="0"/>
              <w:marTop w:val="0"/>
              <w:marBottom w:val="0"/>
              <w:divBdr>
                <w:top w:val="none" w:sz="0" w:space="0" w:color="auto"/>
                <w:left w:val="none" w:sz="0" w:space="0" w:color="auto"/>
                <w:bottom w:val="none" w:sz="0" w:space="0" w:color="auto"/>
                <w:right w:val="none" w:sz="0" w:space="0" w:color="auto"/>
              </w:divBdr>
              <w:divsChild>
                <w:div w:id="794714345">
                  <w:marLeft w:val="0"/>
                  <w:marRight w:val="0"/>
                  <w:marTop w:val="0"/>
                  <w:marBottom w:val="0"/>
                  <w:divBdr>
                    <w:top w:val="none" w:sz="0" w:space="0" w:color="auto"/>
                    <w:left w:val="none" w:sz="0" w:space="0" w:color="auto"/>
                    <w:bottom w:val="none" w:sz="0" w:space="0" w:color="auto"/>
                    <w:right w:val="none" w:sz="0" w:space="0" w:color="auto"/>
                  </w:divBdr>
                  <w:divsChild>
                    <w:div w:id="117095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715615">
      <w:bodyDiv w:val="1"/>
      <w:marLeft w:val="0"/>
      <w:marRight w:val="0"/>
      <w:marTop w:val="0"/>
      <w:marBottom w:val="0"/>
      <w:divBdr>
        <w:top w:val="none" w:sz="0" w:space="0" w:color="auto"/>
        <w:left w:val="none" w:sz="0" w:space="0" w:color="auto"/>
        <w:bottom w:val="none" w:sz="0" w:space="0" w:color="auto"/>
        <w:right w:val="none" w:sz="0" w:space="0" w:color="auto"/>
      </w:divBdr>
    </w:div>
    <w:div w:id="1625885629">
      <w:bodyDiv w:val="1"/>
      <w:marLeft w:val="0"/>
      <w:marRight w:val="0"/>
      <w:marTop w:val="0"/>
      <w:marBottom w:val="0"/>
      <w:divBdr>
        <w:top w:val="none" w:sz="0" w:space="0" w:color="auto"/>
        <w:left w:val="none" w:sz="0" w:space="0" w:color="auto"/>
        <w:bottom w:val="none" w:sz="0" w:space="0" w:color="auto"/>
        <w:right w:val="none" w:sz="0" w:space="0" w:color="auto"/>
      </w:divBdr>
      <w:divsChild>
        <w:div w:id="696975478">
          <w:marLeft w:val="0"/>
          <w:marRight w:val="0"/>
          <w:marTop w:val="0"/>
          <w:marBottom w:val="0"/>
          <w:divBdr>
            <w:top w:val="single" w:sz="2" w:space="0" w:color="D9D9E3"/>
            <w:left w:val="single" w:sz="2" w:space="0" w:color="D9D9E3"/>
            <w:bottom w:val="single" w:sz="2" w:space="0" w:color="D9D9E3"/>
            <w:right w:val="single" w:sz="2" w:space="0" w:color="D9D9E3"/>
          </w:divBdr>
          <w:divsChild>
            <w:div w:id="1094280757">
              <w:marLeft w:val="0"/>
              <w:marRight w:val="0"/>
              <w:marTop w:val="0"/>
              <w:marBottom w:val="0"/>
              <w:divBdr>
                <w:top w:val="single" w:sz="2" w:space="0" w:color="D9D9E3"/>
                <w:left w:val="single" w:sz="2" w:space="0" w:color="D9D9E3"/>
                <w:bottom w:val="single" w:sz="2" w:space="0" w:color="D9D9E3"/>
                <w:right w:val="single" w:sz="2" w:space="0" w:color="D9D9E3"/>
              </w:divBdr>
              <w:divsChild>
                <w:div w:id="1080954369">
                  <w:marLeft w:val="0"/>
                  <w:marRight w:val="0"/>
                  <w:marTop w:val="0"/>
                  <w:marBottom w:val="0"/>
                  <w:divBdr>
                    <w:top w:val="single" w:sz="2" w:space="0" w:color="D9D9E3"/>
                    <w:left w:val="single" w:sz="2" w:space="0" w:color="D9D9E3"/>
                    <w:bottom w:val="single" w:sz="2" w:space="0" w:color="D9D9E3"/>
                    <w:right w:val="single" w:sz="2" w:space="0" w:color="D9D9E3"/>
                  </w:divBdr>
                  <w:divsChild>
                    <w:div w:id="91051132">
                      <w:marLeft w:val="0"/>
                      <w:marRight w:val="0"/>
                      <w:marTop w:val="0"/>
                      <w:marBottom w:val="0"/>
                      <w:divBdr>
                        <w:top w:val="single" w:sz="2" w:space="0" w:color="D9D9E3"/>
                        <w:left w:val="single" w:sz="2" w:space="0" w:color="D9D9E3"/>
                        <w:bottom w:val="single" w:sz="2" w:space="0" w:color="D9D9E3"/>
                        <w:right w:val="single" w:sz="2" w:space="0" w:color="D9D9E3"/>
                      </w:divBdr>
                      <w:divsChild>
                        <w:div w:id="1921476192">
                          <w:marLeft w:val="0"/>
                          <w:marRight w:val="0"/>
                          <w:marTop w:val="0"/>
                          <w:marBottom w:val="0"/>
                          <w:divBdr>
                            <w:top w:val="none" w:sz="0" w:space="0" w:color="auto"/>
                            <w:left w:val="none" w:sz="0" w:space="0" w:color="auto"/>
                            <w:bottom w:val="none" w:sz="0" w:space="0" w:color="auto"/>
                            <w:right w:val="none" w:sz="0" w:space="0" w:color="auto"/>
                          </w:divBdr>
                          <w:divsChild>
                            <w:div w:id="1276445329">
                              <w:marLeft w:val="0"/>
                              <w:marRight w:val="0"/>
                              <w:marTop w:val="100"/>
                              <w:marBottom w:val="100"/>
                              <w:divBdr>
                                <w:top w:val="single" w:sz="2" w:space="0" w:color="D9D9E3"/>
                                <w:left w:val="single" w:sz="2" w:space="0" w:color="D9D9E3"/>
                                <w:bottom w:val="single" w:sz="2" w:space="0" w:color="D9D9E3"/>
                                <w:right w:val="single" w:sz="2" w:space="0" w:color="D9D9E3"/>
                              </w:divBdr>
                              <w:divsChild>
                                <w:div w:id="1437359486">
                                  <w:marLeft w:val="0"/>
                                  <w:marRight w:val="0"/>
                                  <w:marTop w:val="0"/>
                                  <w:marBottom w:val="0"/>
                                  <w:divBdr>
                                    <w:top w:val="single" w:sz="2" w:space="0" w:color="D9D9E3"/>
                                    <w:left w:val="single" w:sz="2" w:space="0" w:color="D9D9E3"/>
                                    <w:bottom w:val="single" w:sz="2" w:space="0" w:color="D9D9E3"/>
                                    <w:right w:val="single" w:sz="2" w:space="0" w:color="D9D9E3"/>
                                  </w:divBdr>
                                  <w:divsChild>
                                    <w:div w:id="1411655518">
                                      <w:marLeft w:val="0"/>
                                      <w:marRight w:val="0"/>
                                      <w:marTop w:val="0"/>
                                      <w:marBottom w:val="0"/>
                                      <w:divBdr>
                                        <w:top w:val="single" w:sz="2" w:space="0" w:color="D9D9E3"/>
                                        <w:left w:val="single" w:sz="2" w:space="0" w:color="D9D9E3"/>
                                        <w:bottom w:val="single" w:sz="2" w:space="0" w:color="D9D9E3"/>
                                        <w:right w:val="single" w:sz="2" w:space="0" w:color="D9D9E3"/>
                                      </w:divBdr>
                                      <w:divsChild>
                                        <w:div w:id="2054384539">
                                          <w:marLeft w:val="0"/>
                                          <w:marRight w:val="0"/>
                                          <w:marTop w:val="0"/>
                                          <w:marBottom w:val="0"/>
                                          <w:divBdr>
                                            <w:top w:val="single" w:sz="2" w:space="0" w:color="D9D9E3"/>
                                            <w:left w:val="single" w:sz="2" w:space="0" w:color="D9D9E3"/>
                                            <w:bottom w:val="single" w:sz="2" w:space="0" w:color="D9D9E3"/>
                                            <w:right w:val="single" w:sz="2" w:space="0" w:color="D9D9E3"/>
                                          </w:divBdr>
                                          <w:divsChild>
                                            <w:div w:id="2052920608">
                                              <w:marLeft w:val="0"/>
                                              <w:marRight w:val="0"/>
                                              <w:marTop w:val="0"/>
                                              <w:marBottom w:val="0"/>
                                              <w:divBdr>
                                                <w:top w:val="single" w:sz="2" w:space="0" w:color="D9D9E3"/>
                                                <w:left w:val="single" w:sz="2" w:space="0" w:color="D9D9E3"/>
                                                <w:bottom w:val="single" w:sz="2" w:space="0" w:color="D9D9E3"/>
                                                <w:right w:val="single" w:sz="2" w:space="0" w:color="D9D9E3"/>
                                              </w:divBdr>
                                              <w:divsChild>
                                                <w:div w:id="1924684606">
                                                  <w:marLeft w:val="0"/>
                                                  <w:marRight w:val="0"/>
                                                  <w:marTop w:val="0"/>
                                                  <w:marBottom w:val="0"/>
                                                  <w:divBdr>
                                                    <w:top w:val="single" w:sz="2" w:space="0" w:color="D9D9E3"/>
                                                    <w:left w:val="single" w:sz="2" w:space="0" w:color="D9D9E3"/>
                                                    <w:bottom w:val="single" w:sz="2" w:space="0" w:color="D9D9E3"/>
                                                    <w:right w:val="single" w:sz="2" w:space="0" w:color="D9D9E3"/>
                                                  </w:divBdr>
                                                  <w:divsChild>
                                                    <w:div w:id="6438972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00347224">
          <w:marLeft w:val="0"/>
          <w:marRight w:val="0"/>
          <w:marTop w:val="0"/>
          <w:marBottom w:val="0"/>
          <w:divBdr>
            <w:top w:val="none" w:sz="0" w:space="0" w:color="auto"/>
            <w:left w:val="none" w:sz="0" w:space="0" w:color="auto"/>
            <w:bottom w:val="none" w:sz="0" w:space="0" w:color="auto"/>
            <w:right w:val="none" w:sz="0" w:space="0" w:color="auto"/>
          </w:divBdr>
          <w:divsChild>
            <w:div w:id="1788546737">
              <w:marLeft w:val="0"/>
              <w:marRight w:val="0"/>
              <w:marTop w:val="0"/>
              <w:marBottom w:val="0"/>
              <w:divBdr>
                <w:top w:val="single" w:sz="2" w:space="0" w:color="D9D9E3"/>
                <w:left w:val="single" w:sz="2" w:space="0" w:color="D9D9E3"/>
                <w:bottom w:val="single" w:sz="2" w:space="0" w:color="D9D9E3"/>
                <w:right w:val="single" w:sz="2" w:space="0" w:color="D9D9E3"/>
              </w:divBdr>
              <w:divsChild>
                <w:div w:id="7764079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628466811">
      <w:bodyDiv w:val="1"/>
      <w:marLeft w:val="0"/>
      <w:marRight w:val="0"/>
      <w:marTop w:val="0"/>
      <w:marBottom w:val="0"/>
      <w:divBdr>
        <w:top w:val="none" w:sz="0" w:space="0" w:color="auto"/>
        <w:left w:val="none" w:sz="0" w:space="0" w:color="auto"/>
        <w:bottom w:val="none" w:sz="0" w:space="0" w:color="auto"/>
        <w:right w:val="none" w:sz="0" w:space="0" w:color="auto"/>
      </w:divBdr>
    </w:div>
    <w:div w:id="1643389440">
      <w:bodyDiv w:val="1"/>
      <w:marLeft w:val="0"/>
      <w:marRight w:val="0"/>
      <w:marTop w:val="0"/>
      <w:marBottom w:val="0"/>
      <w:divBdr>
        <w:top w:val="none" w:sz="0" w:space="0" w:color="auto"/>
        <w:left w:val="none" w:sz="0" w:space="0" w:color="auto"/>
        <w:bottom w:val="none" w:sz="0" w:space="0" w:color="auto"/>
        <w:right w:val="none" w:sz="0" w:space="0" w:color="auto"/>
      </w:divBdr>
    </w:div>
    <w:div w:id="1659724452">
      <w:bodyDiv w:val="1"/>
      <w:marLeft w:val="0"/>
      <w:marRight w:val="0"/>
      <w:marTop w:val="0"/>
      <w:marBottom w:val="0"/>
      <w:divBdr>
        <w:top w:val="none" w:sz="0" w:space="0" w:color="auto"/>
        <w:left w:val="none" w:sz="0" w:space="0" w:color="auto"/>
        <w:bottom w:val="none" w:sz="0" w:space="0" w:color="auto"/>
        <w:right w:val="none" w:sz="0" w:space="0" w:color="auto"/>
      </w:divBdr>
    </w:div>
    <w:div w:id="1663045960">
      <w:bodyDiv w:val="1"/>
      <w:marLeft w:val="0"/>
      <w:marRight w:val="0"/>
      <w:marTop w:val="0"/>
      <w:marBottom w:val="0"/>
      <w:divBdr>
        <w:top w:val="none" w:sz="0" w:space="0" w:color="auto"/>
        <w:left w:val="none" w:sz="0" w:space="0" w:color="auto"/>
        <w:bottom w:val="none" w:sz="0" w:space="0" w:color="auto"/>
        <w:right w:val="none" w:sz="0" w:space="0" w:color="auto"/>
      </w:divBdr>
    </w:div>
    <w:div w:id="1663965816">
      <w:bodyDiv w:val="1"/>
      <w:marLeft w:val="0"/>
      <w:marRight w:val="0"/>
      <w:marTop w:val="0"/>
      <w:marBottom w:val="0"/>
      <w:divBdr>
        <w:top w:val="none" w:sz="0" w:space="0" w:color="auto"/>
        <w:left w:val="none" w:sz="0" w:space="0" w:color="auto"/>
        <w:bottom w:val="none" w:sz="0" w:space="0" w:color="auto"/>
        <w:right w:val="none" w:sz="0" w:space="0" w:color="auto"/>
      </w:divBdr>
    </w:div>
    <w:div w:id="1683774916">
      <w:bodyDiv w:val="1"/>
      <w:marLeft w:val="0"/>
      <w:marRight w:val="0"/>
      <w:marTop w:val="0"/>
      <w:marBottom w:val="0"/>
      <w:divBdr>
        <w:top w:val="none" w:sz="0" w:space="0" w:color="auto"/>
        <w:left w:val="none" w:sz="0" w:space="0" w:color="auto"/>
        <w:bottom w:val="none" w:sz="0" w:space="0" w:color="auto"/>
        <w:right w:val="none" w:sz="0" w:space="0" w:color="auto"/>
      </w:divBdr>
    </w:div>
    <w:div w:id="1702392745">
      <w:bodyDiv w:val="1"/>
      <w:marLeft w:val="0"/>
      <w:marRight w:val="0"/>
      <w:marTop w:val="0"/>
      <w:marBottom w:val="0"/>
      <w:divBdr>
        <w:top w:val="none" w:sz="0" w:space="0" w:color="auto"/>
        <w:left w:val="none" w:sz="0" w:space="0" w:color="auto"/>
        <w:bottom w:val="none" w:sz="0" w:space="0" w:color="auto"/>
        <w:right w:val="none" w:sz="0" w:space="0" w:color="auto"/>
      </w:divBdr>
    </w:div>
    <w:div w:id="1720085754">
      <w:bodyDiv w:val="1"/>
      <w:marLeft w:val="0"/>
      <w:marRight w:val="0"/>
      <w:marTop w:val="0"/>
      <w:marBottom w:val="0"/>
      <w:divBdr>
        <w:top w:val="none" w:sz="0" w:space="0" w:color="auto"/>
        <w:left w:val="none" w:sz="0" w:space="0" w:color="auto"/>
        <w:bottom w:val="none" w:sz="0" w:space="0" w:color="auto"/>
        <w:right w:val="none" w:sz="0" w:space="0" w:color="auto"/>
      </w:divBdr>
      <w:divsChild>
        <w:div w:id="807016299">
          <w:marLeft w:val="0"/>
          <w:marRight w:val="0"/>
          <w:marTop w:val="0"/>
          <w:marBottom w:val="0"/>
          <w:divBdr>
            <w:top w:val="single" w:sz="2" w:space="0" w:color="D9D9E3"/>
            <w:left w:val="single" w:sz="2" w:space="0" w:color="D9D9E3"/>
            <w:bottom w:val="single" w:sz="2" w:space="0" w:color="D9D9E3"/>
            <w:right w:val="single" w:sz="2" w:space="0" w:color="D9D9E3"/>
          </w:divBdr>
          <w:divsChild>
            <w:div w:id="226457843">
              <w:marLeft w:val="0"/>
              <w:marRight w:val="0"/>
              <w:marTop w:val="0"/>
              <w:marBottom w:val="0"/>
              <w:divBdr>
                <w:top w:val="single" w:sz="2" w:space="0" w:color="D9D9E3"/>
                <w:left w:val="single" w:sz="2" w:space="0" w:color="D9D9E3"/>
                <w:bottom w:val="single" w:sz="2" w:space="0" w:color="D9D9E3"/>
                <w:right w:val="single" w:sz="2" w:space="0" w:color="D9D9E3"/>
              </w:divBdr>
              <w:divsChild>
                <w:div w:id="859201193">
                  <w:marLeft w:val="0"/>
                  <w:marRight w:val="0"/>
                  <w:marTop w:val="0"/>
                  <w:marBottom w:val="0"/>
                  <w:divBdr>
                    <w:top w:val="single" w:sz="2" w:space="0" w:color="D9D9E3"/>
                    <w:left w:val="single" w:sz="2" w:space="0" w:color="D9D9E3"/>
                    <w:bottom w:val="single" w:sz="2" w:space="0" w:color="D9D9E3"/>
                    <w:right w:val="single" w:sz="2" w:space="0" w:color="D9D9E3"/>
                  </w:divBdr>
                  <w:divsChild>
                    <w:div w:id="138767275">
                      <w:marLeft w:val="0"/>
                      <w:marRight w:val="0"/>
                      <w:marTop w:val="0"/>
                      <w:marBottom w:val="0"/>
                      <w:divBdr>
                        <w:top w:val="single" w:sz="2" w:space="0" w:color="D9D9E3"/>
                        <w:left w:val="single" w:sz="2" w:space="0" w:color="D9D9E3"/>
                        <w:bottom w:val="single" w:sz="2" w:space="0" w:color="D9D9E3"/>
                        <w:right w:val="single" w:sz="2" w:space="0" w:color="D9D9E3"/>
                      </w:divBdr>
                      <w:divsChild>
                        <w:div w:id="468868236">
                          <w:marLeft w:val="0"/>
                          <w:marRight w:val="0"/>
                          <w:marTop w:val="0"/>
                          <w:marBottom w:val="0"/>
                          <w:divBdr>
                            <w:top w:val="single" w:sz="2" w:space="0" w:color="D9D9E3"/>
                            <w:left w:val="single" w:sz="2" w:space="0" w:color="D9D9E3"/>
                            <w:bottom w:val="single" w:sz="2" w:space="0" w:color="D9D9E3"/>
                            <w:right w:val="single" w:sz="2" w:space="0" w:color="D9D9E3"/>
                          </w:divBdr>
                          <w:divsChild>
                            <w:div w:id="1862665594">
                              <w:marLeft w:val="0"/>
                              <w:marRight w:val="0"/>
                              <w:marTop w:val="100"/>
                              <w:marBottom w:val="100"/>
                              <w:divBdr>
                                <w:top w:val="single" w:sz="2" w:space="0" w:color="D9D9E3"/>
                                <w:left w:val="single" w:sz="2" w:space="0" w:color="D9D9E3"/>
                                <w:bottom w:val="single" w:sz="2" w:space="0" w:color="D9D9E3"/>
                                <w:right w:val="single" w:sz="2" w:space="0" w:color="D9D9E3"/>
                              </w:divBdr>
                              <w:divsChild>
                                <w:div w:id="1823620183">
                                  <w:marLeft w:val="0"/>
                                  <w:marRight w:val="0"/>
                                  <w:marTop w:val="0"/>
                                  <w:marBottom w:val="0"/>
                                  <w:divBdr>
                                    <w:top w:val="single" w:sz="2" w:space="0" w:color="D9D9E3"/>
                                    <w:left w:val="single" w:sz="2" w:space="0" w:color="D9D9E3"/>
                                    <w:bottom w:val="single" w:sz="2" w:space="0" w:color="D9D9E3"/>
                                    <w:right w:val="single" w:sz="2" w:space="0" w:color="D9D9E3"/>
                                  </w:divBdr>
                                  <w:divsChild>
                                    <w:div w:id="74137414">
                                      <w:marLeft w:val="0"/>
                                      <w:marRight w:val="0"/>
                                      <w:marTop w:val="0"/>
                                      <w:marBottom w:val="0"/>
                                      <w:divBdr>
                                        <w:top w:val="single" w:sz="2" w:space="0" w:color="D9D9E3"/>
                                        <w:left w:val="single" w:sz="2" w:space="0" w:color="D9D9E3"/>
                                        <w:bottom w:val="single" w:sz="2" w:space="0" w:color="D9D9E3"/>
                                        <w:right w:val="single" w:sz="2" w:space="0" w:color="D9D9E3"/>
                                      </w:divBdr>
                                      <w:divsChild>
                                        <w:div w:id="686903702">
                                          <w:marLeft w:val="0"/>
                                          <w:marRight w:val="0"/>
                                          <w:marTop w:val="0"/>
                                          <w:marBottom w:val="0"/>
                                          <w:divBdr>
                                            <w:top w:val="single" w:sz="2" w:space="0" w:color="D9D9E3"/>
                                            <w:left w:val="single" w:sz="2" w:space="0" w:color="D9D9E3"/>
                                            <w:bottom w:val="single" w:sz="2" w:space="0" w:color="D9D9E3"/>
                                            <w:right w:val="single" w:sz="2" w:space="0" w:color="D9D9E3"/>
                                          </w:divBdr>
                                          <w:divsChild>
                                            <w:div w:id="2068530522">
                                              <w:marLeft w:val="0"/>
                                              <w:marRight w:val="0"/>
                                              <w:marTop w:val="0"/>
                                              <w:marBottom w:val="0"/>
                                              <w:divBdr>
                                                <w:top w:val="single" w:sz="2" w:space="0" w:color="D9D9E3"/>
                                                <w:left w:val="single" w:sz="2" w:space="0" w:color="D9D9E3"/>
                                                <w:bottom w:val="single" w:sz="2" w:space="0" w:color="D9D9E3"/>
                                                <w:right w:val="single" w:sz="2" w:space="0" w:color="D9D9E3"/>
                                              </w:divBdr>
                                              <w:divsChild>
                                                <w:div w:id="1159883663">
                                                  <w:marLeft w:val="0"/>
                                                  <w:marRight w:val="0"/>
                                                  <w:marTop w:val="0"/>
                                                  <w:marBottom w:val="0"/>
                                                  <w:divBdr>
                                                    <w:top w:val="single" w:sz="2" w:space="0" w:color="D9D9E3"/>
                                                    <w:left w:val="single" w:sz="2" w:space="0" w:color="D9D9E3"/>
                                                    <w:bottom w:val="single" w:sz="2" w:space="0" w:color="D9D9E3"/>
                                                    <w:right w:val="single" w:sz="2" w:space="0" w:color="D9D9E3"/>
                                                  </w:divBdr>
                                                  <w:divsChild>
                                                    <w:div w:id="12041012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86084266">
          <w:marLeft w:val="0"/>
          <w:marRight w:val="0"/>
          <w:marTop w:val="0"/>
          <w:marBottom w:val="0"/>
          <w:divBdr>
            <w:top w:val="none" w:sz="0" w:space="0" w:color="auto"/>
            <w:left w:val="none" w:sz="0" w:space="0" w:color="auto"/>
            <w:bottom w:val="none" w:sz="0" w:space="0" w:color="auto"/>
            <w:right w:val="none" w:sz="0" w:space="0" w:color="auto"/>
          </w:divBdr>
          <w:divsChild>
            <w:div w:id="723871426">
              <w:marLeft w:val="0"/>
              <w:marRight w:val="0"/>
              <w:marTop w:val="0"/>
              <w:marBottom w:val="0"/>
              <w:divBdr>
                <w:top w:val="single" w:sz="2" w:space="0" w:color="D9D9E3"/>
                <w:left w:val="single" w:sz="2" w:space="0" w:color="D9D9E3"/>
                <w:bottom w:val="single" w:sz="2" w:space="0" w:color="D9D9E3"/>
                <w:right w:val="single" w:sz="2" w:space="0" w:color="D9D9E3"/>
              </w:divBdr>
              <w:divsChild>
                <w:div w:id="483798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722436220">
      <w:bodyDiv w:val="1"/>
      <w:marLeft w:val="0"/>
      <w:marRight w:val="0"/>
      <w:marTop w:val="0"/>
      <w:marBottom w:val="0"/>
      <w:divBdr>
        <w:top w:val="none" w:sz="0" w:space="0" w:color="auto"/>
        <w:left w:val="none" w:sz="0" w:space="0" w:color="auto"/>
        <w:bottom w:val="none" w:sz="0" w:space="0" w:color="auto"/>
        <w:right w:val="none" w:sz="0" w:space="0" w:color="auto"/>
      </w:divBdr>
      <w:divsChild>
        <w:div w:id="2120830590">
          <w:marLeft w:val="0"/>
          <w:marRight w:val="0"/>
          <w:marTop w:val="0"/>
          <w:marBottom w:val="0"/>
          <w:divBdr>
            <w:top w:val="none" w:sz="0" w:space="0" w:color="auto"/>
            <w:left w:val="none" w:sz="0" w:space="0" w:color="auto"/>
            <w:bottom w:val="none" w:sz="0" w:space="0" w:color="auto"/>
            <w:right w:val="none" w:sz="0" w:space="0" w:color="auto"/>
          </w:divBdr>
          <w:divsChild>
            <w:div w:id="1109742004">
              <w:marLeft w:val="0"/>
              <w:marRight w:val="0"/>
              <w:marTop w:val="0"/>
              <w:marBottom w:val="0"/>
              <w:divBdr>
                <w:top w:val="none" w:sz="0" w:space="0" w:color="auto"/>
                <w:left w:val="none" w:sz="0" w:space="0" w:color="auto"/>
                <w:bottom w:val="none" w:sz="0" w:space="0" w:color="auto"/>
                <w:right w:val="none" w:sz="0" w:space="0" w:color="auto"/>
              </w:divBdr>
              <w:divsChild>
                <w:div w:id="209270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00378">
      <w:bodyDiv w:val="1"/>
      <w:marLeft w:val="0"/>
      <w:marRight w:val="0"/>
      <w:marTop w:val="0"/>
      <w:marBottom w:val="0"/>
      <w:divBdr>
        <w:top w:val="none" w:sz="0" w:space="0" w:color="auto"/>
        <w:left w:val="none" w:sz="0" w:space="0" w:color="auto"/>
        <w:bottom w:val="none" w:sz="0" w:space="0" w:color="auto"/>
        <w:right w:val="none" w:sz="0" w:space="0" w:color="auto"/>
      </w:divBdr>
    </w:div>
    <w:div w:id="1727558767">
      <w:bodyDiv w:val="1"/>
      <w:marLeft w:val="0"/>
      <w:marRight w:val="0"/>
      <w:marTop w:val="0"/>
      <w:marBottom w:val="0"/>
      <w:divBdr>
        <w:top w:val="none" w:sz="0" w:space="0" w:color="auto"/>
        <w:left w:val="none" w:sz="0" w:space="0" w:color="auto"/>
        <w:bottom w:val="none" w:sz="0" w:space="0" w:color="auto"/>
        <w:right w:val="none" w:sz="0" w:space="0" w:color="auto"/>
      </w:divBdr>
    </w:div>
    <w:div w:id="1764566145">
      <w:bodyDiv w:val="1"/>
      <w:marLeft w:val="0"/>
      <w:marRight w:val="0"/>
      <w:marTop w:val="0"/>
      <w:marBottom w:val="0"/>
      <w:divBdr>
        <w:top w:val="none" w:sz="0" w:space="0" w:color="auto"/>
        <w:left w:val="none" w:sz="0" w:space="0" w:color="auto"/>
        <w:bottom w:val="none" w:sz="0" w:space="0" w:color="auto"/>
        <w:right w:val="none" w:sz="0" w:space="0" w:color="auto"/>
      </w:divBdr>
    </w:div>
    <w:div w:id="1777018054">
      <w:bodyDiv w:val="1"/>
      <w:marLeft w:val="0"/>
      <w:marRight w:val="0"/>
      <w:marTop w:val="0"/>
      <w:marBottom w:val="0"/>
      <w:divBdr>
        <w:top w:val="none" w:sz="0" w:space="0" w:color="auto"/>
        <w:left w:val="none" w:sz="0" w:space="0" w:color="auto"/>
        <w:bottom w:val="none" w:sz="0" w:space="0" w:color="auto"/>
        <w:right w:val="none" w:sz="0" w:space="0" w:color="auto"/>
      </w:divBdr>
    </w:div>
    <w:div w:id="1791701241">
      <w:bodyDiv w:val="1"/>
      <w:marLeft w:val="0"/>
      <w:marRight w:val="0"/>
      <w:marTop w:val="0"/>
      <w:marBottom w:val="0"/>
      <w:divBdr>
        <w:top w:val="none" w:sz="0" w:space="0" w:color="auto"/>
        <w:left w:val="none" w:sz="0" w:space="0" w:color="auto"/>
        <w:bottom w:val="none" w:sz="0" w:space="0" w:color="auto"/>
        <w:right w:val="none" w:sz="0" w:space="0" w:color="auto"/>
      </w:divBdr>
    </w:div>
    <w:div w:id="1836996612">
      <w:bodyDiv w:val="1"/>
      <w:marLeft w:val="0"/>
      <w:marRight w:val="0"/>
      <w:marTop w:val="0"/>
      <w:marBottom w:val="0"/>
      <w:divBdr>
        <w:top w:val="none" w:sz="0" w:space="0" w:color="auto"/>
        <w:left w:val="none" w:sz="0" w:space="0" w:color="auto"/>
        <w:bottom w:val="none" w:sz="0" w:space="0" w:color="auto"/>
        <w:right w:val="none" w:sz="0" w:space="0" w:color="auto"/>
      </w:divBdr>
      <w:divsChild>
        <w:div w:id="411774895">
          <w:marLeft w:val="0"/>
          <w:marRight w:val="0"/>
          <w:marTop w:val="0"/>
          <w:marBottom w:val="0"/>
          <w:divBdr>
            <w:top w:val="none" w:sz="0" w:space="0" w:color="auto"/>
            <w:left w:val="none" w:sz="0" w:space="0" w:color="auto"/>
            <w:bottom w:val="none" w:sz="0" w:space="0" w:color="auto"/>
            <w:right w:val="none" w:sz="0" w:space="0" w:color="auto"/>
          </w:divBdr>
          <w:divsChild>
            <w:div w:id="720058643">
              <w:marLeft w:val="0"/>
              <w:marRight w:val="0"/>
              <w:marTop w:val="0"/>
              <w:marBottom w:val="0"/>
              <w:divBdr>
                <w:top w:val="none" w:sz="0" w:space="0" w:color="auto"/>
                <w:left w:val="none" w:sz="0" w:space="0" w:color="auto"/>
                <w:bottom w:val="none" w:sz="0" w:space="0" w:color="auto"/>
                <w:right w:val="none" w:sz="0" w:space="0" w:color="auto"/>
              </w:divBdr>
              <w:divsChild>
                <w:div w:id="435291824">
                  <w:marLeft w:val="0"/>
                  <w:marRight w:val="0"/>
                  <w:marTop w:val="0"/>
                  <w:marBottom w:val="0"/>
                  <w:divBdr>
                    <w:top w:val="none" w:sz="0" w:space="0" w:color="auto"/>
                    <w:left w:val="none" w:sz="0" w:space="0" w:color="auto"/>
                    <w:bottom w:val="none" w:sz="0" w:space="0" w:color="auto"/>
                    <w:right w:val="none" w:sz="0" w:space="0" w:color="auto"/>
                  </w:divBdr>
                  <w:divsChild>
                    <w:div w:id="4136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20105">
      <w:bodyDiv w:val="1"/>
      <w:marLeft w:val="0"/>
      <w:marRight w:val="0"/>
      <w:marTop w:val="0"/>
      <w:marBottom w:val="0"/>
      <w:divBdr>
        <w:top w:val="none" w:sz="0" w:space="0" w:color="auto"/>
        <w:left w:val="none" w:sz="0" w:space="0" w:color="auto"/>
        <w:bottom w:val="none" w:sz="0" w:space="0" w:color="auto"/>
        <w:right w:val="none" w:sz="0" w:space="0" w:color="auto"/>
      </w:divBdr>
      <w:divsChild>
        <w:div w:id="1305283014">
          <w:marLeft w:val="0"/>
          <w:marRight w:val="0"/>
          <w:marTop w:val="0"/>
          <w:marBottom w:val="0"/>
          <w:divBdr>
            <w:top w:val="none" w:sz="0" w:space="0" w:color="auto"/>
            <w:left w:val="none" w:sz="0" w:space="0" w:color="auto"/>
            <w:bottom w:val="none" w:sz="0" w:space="0" w:color="auto"/>
            <w:right w:val="none" w:sz="0" w:space="0" w:color="auto"/>
          </w:divBdr>
          <w:divsChild>
            <w:div w:id="1236820764">
              <w:marLeft w:val="0"/>
              <w:marRight w:val="0"/>
              <w:marTop w:val="0"/>
              <w:marBottom w:val="0"/>
              <w:divBdr>
                <w:top w:val="none" w:sz="0" w:space="0" w:color="auto"/>
                <w:left w:val="none" w:sz="0" w:space="0" w:color="auto"/>
                <w:bottom w:val="none" w:sz="0" w:space="0" w:color="auto"/>
                <w:right w:val="none" w:sz="0" w:space="0" w:color="auto"/>
              </w:divBdr>
              <w:divsChild>
                <w:div w:id="710805176">
                  <w:marLeft w:val="0"/>
                  <w:marRight w:val="0"/>
                  <w:marTop w:val="0"/>
                  <w:marBottom w:val="0"/>
                  <w:divBdr>
                    <w:top w:val="none" w:sz="0" w:space="0" w:color="auto"/>
                    <w:left w:val="none" w:sz="0" w:space="0" w:color="auto"/>
                    <w:bottom w:val="none" w:sz="0" w:space="0" w:color="auto"/>
                    <w:right w:val="none" w:sz="0" w:space="0" w:color="auto"/>
                  </w:divBdr>
                  <w:divsChild>
                    <w:div w:id="105408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400845">
      <w:bodyDiv w:val="1"/>
      <w:marLeft w:val="0"/>
      <w:marRight w:val="0"/>
      <w:marTop w:val="0"/>
      <w:marBottom w:val="0"/>
      <w:divBdr>
        <w:top w:val="none" w:sz="0" w:space="0" w:color="auto"/>
        <w:left w:val="none" w:sz="0" w:space="0" w:color="auto"/>
        <w:bottom w:val="none" w:sz="0" w:space="0" w:color="auto"/>
        <w:right w:val="none" w:sz="0" w:space="0" w:color="auto"/>
      </w:divBdr>
    </w:div>
    <w:div w:id="1848591376">
      <w:bodyDiv w:val="1"/>
      <w:marLeft w:val="0"/>
      <w:marRight w:val="0"/>
      <w:marTop w:val="0"/>
      <w:marBottom w:val="0"/>
      <w:divBdr>
        <w:top w:val="none" w:sz="0" w:space="0" w:color="auto"/>
        <w:left w:val="none" w:sz="0" w:space="0" w:color="auto"/>
        <w:bottom w:val="none" w:sz="0" w:space="0" w:color="auto"/>
        <w:right w:val="none" w:sz="0" w:space="0" w:color="auto"/>
      </w:divBdr>
    </w:div>
    <w:div w:id="1852210236">
      <w:bodyDiv w:val="1"/>
      <w:marLeft w:val="0"/>
      <w:marRight w:val="0"/>
      <w:marTop w:val="0"/>
      <w:marBottom w:val="0"/>
      <w:divBdr>
        <w:top w:val="none" w:sz="0" w:space="0" w:color="auto"/>
        <w:left w:val="none" w:sz="0" w:space="0" w:color="auto"/>
        <w:bottom w:val="none" w:sz="0" w:space="0" w:color="auto"/>
        <w:right w:val="none" w:sz="0" w:space="0" w:color="auto"/>
      </w:divBdr>
    </w:div>
    <w:div w:id="1875456631">
      <w:bodyDiv w:val="1"/>
      <w:marLeft w:val="0"/>
      <w:marRight w:val="0"/>
      <w:marTop w:val="0"/>
      <w:marBottom w:val="0"/>
      <w:divBdr>
        <w:top w:val="none" w:sz="0" w:space="0" w:color="auto"/>
        <w:left w:val="none" w:sz="0" w:space="0" w:color="auto"/>
        <w:bottom w:val="none" w:sz="0" w:space="0" w:color="auto"/>
        <w:right w:val="none" w:sz="0" w:space="0" w:color="auto"/>
      </w:divBdr>
    </w:div>
    <w:div w:id="1896352621">
      <w:bodyDiv w:val="1"/>
      <w:marLeft w:val="0"/>
      <w:marRight w:val="0"/>
      <w:marTop w:val="0"/>
      <w:marBottom w:val="0"/>
      <w:divBdr>
        <w:top w:val="none" w:sz="0" w:space="0" w:color="auto"/>
        <w:left w:val="none" w:sz="0" w:space="0" w:color="auto"/>
        <w:bottom w:val="none" w:sz="0" w:space="0" w:color="auto"/>
        <w:right w:val="none" w:sz="0" w:space="0" w:color="auto"/>
      </w:divBdr>
    </w:div>
    <w:div w:id="1899123604">
      <w:bodyDiv w:val="1"/>
      <w:marLeft w:val="0"/>
      <w:marRight w:val="0"/>
      <w:marTop w:val="0"/>
      <w:marBottom w:val="0"/>
      <w:divBdr>
        <w:top w:val="none" w:sz="0" w:space="0" w:color="auto"/>
        <w:left w:val="none" w:sz="0" w:space="0" w:color="auto"/>
        <w:bottom w:val="none" w:sz="0" w:space="0" w:color="auto"/>
        <w:right w:val="none" w:sz="0" w:space="0" w:color="auto"/>
      </w:divBdr>
    </w:div>
    <w:div w:id="1919288482">
      <w:bodyDiv w:val="1"/>
      <w:marLeft w:val="0"/>
      <w:marRight w:val="0"/>
      <w:marTop w:val="0"/>
      <w:marBottom w:val="0"/>
      <w:divBdr>
        <w:top w:val="none" w:sz="0" w:space="0" w:color="auto"/>
        <w:left w:val="none" w:sz="0" w:space="0" w:color="auto"/>
        <w:bottom w:val="none" w:sz="0" w:space="0" w:color="auto"/>
        <w:right w:val="none" w:sz="0" w:space="0" w:color="auto"/>
      </w:divBdr>
    </w:div>
    <w:div w:id="1943225565">
      <w:bodyDiv w:val="1"/>
      <w:marLeft w:val="0"/>
      <w:marRight w:val="0"/>
      <w:marTop w:val="0"/>
      <w:marBottom w:val="0"/>
      <w:divBdr>
        <w:top w:val="none" w:sz="0" w:space="0" w:color="auto"/>
        <w:left w:val="none" w:sz="0" w:space="0" w:color="auto"/>
        <w:bottom w:val="none" w:sz="0" w:space="0" w:color="auto"/>
        <w:right w:val="none" w:sz="0" w:space="0" w:color="auto"/>
      </w:divBdr>
    </w:div>
    <w:div w:id="1945654423">
      <w:bodyDiv w:val="1"/>
      <w:marLeft w:val="0"/>
      <w:marRight w:val="0"/>
      <w:marTop w:val="0"/>
      <w:marBottom w:val="0"/>
      <w:divBdr>
        <w:top w:val="none" w:sz="0" w:space="0" w:color="auto"/>
        <w:left w:val="none" w:sz="0" w:space="0" w:color="auto"/>
        <w:bottom w:val="none" w:sz="0" w:space="0" w:color="auto"/>
        <w:right w:val="none" w:sz="0" w:space="0" w:color="auto"/>
      </w:divBdr>
    </w:div>
    <w:div w:id="1947611236">
      <w:bodyDiv w:val="1"/>
      <w:marLeft w:val="0"/>
      <w:marRight w:val="0"/>
      <w:marTop w:val="0"/>
      <w:marBottom w:val="0"/>
      <w:divBdr>
        <w:top w:val="none" w:sz="0" w:space="0" w:color="auto"/>
        <w:left w:val="none" w:sz="0" w:space="0" w:color="auto"/>
        <w:bottom w:val="none" w:sz="0" w:space="0" w:color="auto"/>
        <w:right w:val="none" w:sz="0" w:space="0" w:color="auto"/>
      </w:divBdr>
    </w:div>
    <w:div w:id="1967471270">
      <w:bodyDiv w:val="1"/>
      <w:marLeft w:val="0"/>
      <w:marRight w:val="0"/>
      <w:marTop w:val="0"/>
      <w:marBottom w:val="0"/>
      <w:divBdr>
        <w:top w:val="none" w:sz="0" w:space="0" w:color="auto"/>
        <w:left w:val="none" w:sz="0" w:space="0" w:color="auto"/>
        <w:bottom w:val="none" w:sz="0" w:space="0" w:color="auto"/>
        <w:right w:val="none" w:sz="0" w:space="0" w:color="auto"/>
      </w:divBdr>
      <w:divsChild>
        <w:div w:id="1323242070">
          <w:marLeft w:val="0"/>
          <w:marRight w:val="0"/>
          <w:marTop w:val="0"/>
          <w:marBottom w:val="0"/>
          <w:divBdr>
            <w:top w:val="none" w:sz="0" w:space="0" w:color="auto"/>
            <w:left w:val="none" w:sz="0" w:space="0" w:color="auto"/>
            <w:bottom w:val="none" w:sz="0" w:space="0" w:color="auto"/>
            <w:right w:val="none" w:sz="0" w:space="0" w:color="auto"/>
          </w:divBdr>
          <w:divsChild>
            <w:div w:id="2048021455">
              <w:marLeft w:val="0"/>
              <w:marRight w:val="0"/>
              <w:marTop w:val="0"/>
              <w:marBottom w:val="0"/>
              <w:divBdr>
                <w:top w:val="none" w:sz="0" w:space="0" w:color="auto"/>
                <w:left w:val="none" w:sz="0" w:space="0" w:color="auto"/>
                <w:bottom w:val="none" w:sz="0" w:space="0" w:color="auto"/>
                <w:right w:val="none" w:sz="0" w:space="0" w:color="auto"/>
              </w:divBdr>
              <w:divsChild>
                <w:div w:id="257254804">
                  <w:marLeft w:val="0"/>
                  <w:marRight w:val="0"/>
                  <w:marTop w:val="0"/>
                  <w:marBottom w:val="0"/>
                  <w:divBdr>
                    <w:top w:val="none" w:sz="0" w:space="0" w:color="auto"/>
                    <w:left w:val="none" w:sz="0" w:space="0" w:color="auto"/>
                    <w:bottom w:val="none" w:sz="0" w:space="0" w:color="auto"/>
                    <w:right w:val="none" w:sz="0" w:space="0" w:color="auto"/>
                  </w:divBdr>
                  <w:divsChild>
                    <w:div w:id="64300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651205">
      <w:bodyDiv w:val="1"/>
      <w:marLeft w:val="0"/>
      <w:marRight w:val="0"/>
      <w:marTop w:val="0"/>
      <w:marBottom w:val="0"/>
      <w:divBdr>
        <w:top w:val="none" w:sz="0" w:space="0" w:color="auto"/>
        <w:left w:val="none" w:sz="0" w:space="0" w:color="auto"/>
        <w:bottom w:val="none" w:sz="0" w:space="0" w:color="auto"/>
        <w:right w:val="none" w:sz="0" w:space="0" w:color="auto"/>
      </w:divBdr>
      <w:divsChild>
        <w:div w:id="1231381611">
          <w:marLeft w:val="0"/>
          <w:marRight w:val="0"/>
          <w:marTop w:val="0"/>
          <w:marBottom w:val="0"/>
          <w:divBdr>
            <w:top w:val="none" w:sz="0" w:space="0" w:color="auto"/>
            <w:left w:val="none" w:sz="0" w:space="0" w:color="auto"/>
            <w:bottom w:val="none" w:sz="0" w:space="0" w:color="auto"/>
            <w:right w:val="none" w:sz="0" w:space="0" w:color="auto"/>
          </w:divBdr>
          <w:divsChild>
            <w:div w:id="2062166631">
              <w:marLeft w:val="0"/>
              <w:marRight w:val="0"/>
              <w:marTop w:val="0"/>
              <w:marBottom w:val="0"/>
              <w:divBdr>
                <w:top w:val="none" w:sz="0" w:space="0" w:color="auto"/>
                <w:left w:val="none" w:sz="0" w:space="0" w:color="auto"/>
                <w:bottom w:val="none" w:sz="0" w:space="0" w:color="auto"/>
                <w:right w:val="none" w:sz="0" w:space="0" w:color="auto"/>
              </w:divBdr>
              <w:divsChild>
                <w:div w:id="1412386341">
                  <w:marLeft w:val="0"/>
                  <w:marRight w:val="0"/>
                  <w:marTop w:val="0"/>
                  <w:marBottom w:val="0"/>
                  <w:divBdr>
                    <w:top w:val="none" w:sz="0" w:space="0" w:color="auto"/>
                    <w:left w:val="none" w:sz="0" w:space="0" w:color="auto"/>
                    <w:bottom w:val="none" w:sz="0" w:space="0" w:color="auto"/>
                    <w:right w:val="none" w:sz="0" w:space="0" w:color="auto"/>
                  </w:divBdr>
                  <w:divsChild>
                    <w:div w:id="11658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773102">
      <w:bodyDiv w:val="1"/>
      <w:marLeft w:val="0"/>
      <w:marRight w:val="0"/>
      <w:marTop w:val="0"/>
      <w:marBottom w:val="0"/>
      <w:divBdr>
        <w:top w:val="none" w:sz="0" w:space="0" w:color="auto"/>
        <w:left w:val="none" w:sz="0" w:space="0" w:color="auto"/>
        <w:bottom w:val="none" w:sz="0" w:space="0" w:color="auto"/>
        <w:right w:val="none" w:sz="0" w:space="0" w:color="auto"/>
      </w:divBdr>
    </w:div>
    <w:div w:id="1987126802">
      <w:bodyDiv w:val="1"/>
      <w:marLeft w:val="0"/>
      <w:marRight w:val="0"/>
      <w:marTop w:val="0"/>
      <w:marBottom w:val="0"/>
      <w:divBdr>
        <w:top w:val="none" w:sz="0" w:space="0" w:color="auto"/>
        <w:left w:val="none" w:sz="0" w:space="0" w:color="auto"/>
        <w:bottom w:val="none" w:sz="0" w:space="0" w:color="auto"/>
        <w:right w:val="none" w:sz="0" w:space="0" w:color="auto"/>
      </w:divBdr>
    </w:div>
    <w:div w:id="1994290388">
      <w:bodyDiv w:val="1"/>
      <w:marLeft w:val="0"/>
      <w:marRight w:val="0"/>
      <w:marTop w:val="0"/>
      <w:marBottom w:val="0"/>
      <w:divBdr>
        <w:top w:val="none" w:sz="0" w:space="0" w:color="auto"/>
        <w:left w:val="none" w:sz="0" w:space="0" w:color="auto"/>
        <w:bottom w:val="none" w:sz="0" w:space="0" w:color="auto"/>
        <w:right w:val="none" w:sz="0" w:space="0" w:color="auto"/>
      </w:divBdr>
    </w:div>
    <w:div w:id="1999840179">
      <w:bodyDiv w:val="1"/>
      <w:marLeft w:val="0"/>
      <w:marRight w:val="0"/>
      <w:marTop w:val="0"/>
      <w:marBottom w:val="0"/>
      <w:divBdr>
        <w:top w:val="none" w:sz="0" w:space="0" w:color="auto"/>
        <w:left w:val="none" w:sz="0" w:space="0" w:color="auto"/>
        <w:bottom w:val="none" w:sz="0" w:space="0" w:color="auto"/>
        <w:right w:val="none" w:sz="0" w:space="0" w:color="auto"/>
      </w:divBdr>
    </w:div>
    <w:div w:id="2008050375">
      <w:bodyDiv w:val="1"/>
      <w:marLeft w:val="0"/>
      <w:marRight w:val="0"/>
      <w:marTop w:val="0"/>
      <w:marBottom w:val="0"/>
      <w:divBdr>
        <w:top w:val="none" w:sz="0" w:space="0" w:color="auto"/>
        <w:left w:val="none" w:sz="0" w:space="0" w:color="auto"/>
        <w:bottom w:val="none" w:sz="0" w:space="0" w:color="auto"/>
        <w:right w:val="none" w:sz="0" w:space="0" w:color="auto"/>
      </w:divBdr>
    </w:div>
    <w:div w:id="2028940476">
      <w:bodyDiv w:val="1"/>
      <w:marLeft w:val="0"/>
      <w:marRight w:val="0"/>
      <w:marTop w:val="0"/>
      <w:marBottom w:val="0"/>
      <w:divBdr>
        <w:top w:val="none" w:sz="0" w:space="0" w:color="auto"/>
        <w:left w:val="none" w:sz="0" w:space="0" w:color="auto"/>
        <w:bottom w:val="none" w:sz="0" w:space="0" w:color="auto"/>
        <w:right w:val="none" w:sz="0" w:space="0" w:color="auto"/>
      </w:divBdr>
      <w:divsChild>
        <w:div w:id="1311521105">
          <w:marLeft w:val="0"/>
          <w:marRight w:val="0"/>
          <w:marTop w:val="0"/>
          <w:marBottom w:val="0"/>
          <w:divBdr>
            <w:top w:val="none" w:sz="0" w:space="0" w:color="auto"/>
            <w:left w:val="none" w:sz="0" w:space="0" w:color="auto"/>
            <w:bottom w:val="none" w:sz="0" w:space="0" w:color="auto"/>
            <w:right w:val="none" w:sz="0" w:space="0" w:color="auto"/>
          </w:divBdr>
          <w:divsChild>
            <w:div w:id="1840345898">
              <w:marLeft w:val="0"/>
              <w:marRight w:val="0"/>
              <w:marTop w:val="0"/>
              <w:marBottom w:val="0"/>
              <w:divBdr>
                <w:top w:val="none" w:sz="0" w:space="0" w:color="auto"/>
                <w:left w:val="none" w:sz="0" w:space="0" w:color="auto"/>
                <w:bottom w:val="none" w:sz="0" w:space="0" w:color="auto"/>
                <w:right w:val="none" w:sz="0" w:space="0" w:color="auto"/>
              </w:divBdr>
              <w:divsChild>
                <w:div w:id="306788522">
                  <w:marLeft w:val="0"/>
                  <w:marRight w:val="0"/>
                  <w:marTop w:val="0"/>
                  <w:marBottom w:val="0"/>
                  <w:divBdr>
                    <w:top w:val="none" w:sz="0" w:space="0" w:color="auto"/>
                    <w:left w:val="none" w:sz="0" w:space="0" w:color="auto"/>
                    <w:bottom w:val="none" w:sz="0" w:space="0" w:color="auto"/>
                    <w:right w:val="none" w:sz="0" w:space="0" w:color="auto"/>
                  </w:divBdr>
                  <w:divsChild>
                    <w:div w:id="157339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321254">
      <w:bodyDiv w:val="1"/>
      <w:marLeft w:val="0"/>
      <w:marRight w:val="0"/>
      <w:marTop w:val="0"/>
      <w:marBottom w:val="0"/>
      <w:divBdr>
        <w:top w:val="none" w:sz="0" w:space="0" w:color="auto"/>
        <w:left w:val="none" w:sz="0" w:space="0" w:color="auto"/>
        <w:bottom w:val="none" w:sz="0" w:space="0" w:color="auto"/>
        <w:right w:val="none" w:sz="0" w:space="0" w:color="auto"/>
      </w:divBdr>
      <w:divsChild>
        <w:div w:id="427043234">
          <w:marLeft w:val="0"/>
          <w:marRight w:val="0"/>
          <w:marTop w:val="0"/>
          <w:marBottom w:val="0"/>
          <w:divBdr>
            <w:top w:val="single" w:sz="2" w:space="0" w:color="D9D9E3"/>
            <w:left w:val="single" w:sz="2" w:space="0" w:color="D9D9E3"/>
            <w:bottom w:val="single" w:sz="2" w:space="0" w:color="D9D9E3"/>
            <w:right w:val="single" w:sz="2" w:space="0" w:color="D9D9E3"/>
          </w:divBdr>
          <w:divsChild>
            <w:div w:id="600070311">
              <w:marLeft w:val="0"/>
              <w:marRight w:val="0"/>
              <w:marTop w:val="0"/>
              <w:marBottom w:val="0"/>
              <w:divBdr>
                <w:top w:val="single" w:sz="2" w:space="0" w:color="D9D9E3"/>
                <w:left w:val="single" w:sz="2" w:space="0" w:color="D9D9E3"/>
                <w:bottom w:val="single" w:sz="2" w:space="0" w:color="D9D9E3"/>
                <w:right w:val="single" w:sz="2" w:space="0" w:color="D9D9E3"/>
              </w:divBdr>
              <w:divsChild>
                <w:div w:id="610816914">
                  <w:marLeft w:val="0"/>
                  <w:marRight w:val="0"/>
                  <w:marTop w:val="0"/>
                  <w:marBottom w:val="0"/>
                  <w:divBdr>
                    <w:top w:val="single" w:sz="2" w:space="0" w:color="D9D9E3"/>
                    <w:left w:val="single" w:sz="2" w:space="0" w:color="D9D9E3"/>
                    <w:bottom w:val="single" w:sz="2" w:space="0" w:color="D9D9E3"/>
                    <w:right w:val="single" w:sz="2" w:space="0" w:color="D9D9E3"/>
                  </w:divBdr>
                  <w:divsChild>
                    <w:div w:id="623579952">
                      <w:marLeft w:val="0"/>
                      <w:marRight w:val="0"/>
                      <w:marTop w:val="0"/>
                      <w:marBottom w:val="0"/>
                      <w:divBdr>
                        <w:top w:val="single" w:sz="2" w:space="0" w:color="D9D9E3"/>
                        <w:left w:val="single" w:sz="2" w:space="0" w:color="D9D9E3"/>
                        <w:bottom w:val="single" w:sz="2" w:space="0" w:color="D9D9E3"/>
                        <w:right w:val="single" w:sz="2" w:space="0" w:color="D9D9E3"/>
                      </w:divBdr>
                      <w:divsChild>
                        <w:div w:id="384374790">
                          <w:marLeft w:val="0"/>
                          <w:marRight w:val="0"/>
                          <w:marTop w:val="0"/>
                          <w:marBottom w:val="0"/>
                          <w:divBdr>
                            <w:top w:val="single" w:sz="2" w:space="0" w:color="D9D9E3"/>
                            <w:left w:val="single" w:sz="2" w:space="0" w:color="D9D9E3"/>
                            <w:bottom w:val="single" w:sz="2" w:space="0" w:color="D9D9E3"/>
                            <w:right w:val="single" w:sz="2" w:space="0" w:color="D9D9E3"/>
                          </w:divBdr>
                          <w:divsChild>
                            <w:div w:id="1664509449">
                              <w:marLeft w:val="0"/>
                              <w:marRight w:val="0"/>
                              <w:marTop w:val="100"/>
                              <w:marBottom w:val="100"/>
                              <w:divBdr>
                                <w:top w:val="single" w:sz="2" w:space="0" w:color="D9D9E3"/>
                                <w:left w:val="single" w:sz="2" w:space="0" w:color="D9D9E3"/>
                                <w:bottom w:val="single" w:sz="2" w:space="0" w:color="D9D9E3"/>
                                <w:right w:val="single" w:sz="2" w:space="0" w:color="D9D9E3"/>
                              </w:divBdr>
                              <w:divsChild>
                                <w:div w:id="768619216">
                                  <w:marLeft w:val="0"/>
                                  <w:marRight w:val="0"/>
                                  <w:marTop w:val="0"/>
                                  <w:marBottom w:val="0"/>
                                  <w:divBdr>
                                    <w:top w:val="single" w:sz="2" w:space="0" w:color="D9D9E3"/>
                                    <w:left w:val="single" w:sz="2" w:space="0" w:color="D9D9E3"/>
                                    <w:bottom w:val="single" w:sz="2" w:space="0" w:color="D9D9E3"/>
                                    <w:right w:val="single" w:sz="2" w:space="0" w:color="D9D9E3"/>
                                  </w:divBdr>
                                  <w:divsChild>
                                    <w:div w:id="1220286834">
                                      <w:marLeft w:val="0"/>
                                      <w:marRight w:val="0"/>
                                      <w:marTop w:val="0"/>
                                      <w:marBottom w:val="0"/>
                                      <w:divBdr>
                                        <w:top w:val="single" w:sz="2" w:space="0" w:color="D9D9E3"/>
                                        <w:left w:val="single" w:sz="2" w:space="0" w:color="D9D9E3"/>
                                        <w:bottom w:val="single" w:sz="2" w:space="0" w:color="D9D9E3"/>
                                        <w:right w:val="single" w:sz="2" w:space="0" w:color="D9D9E3"/>
                                      </w:divBdr>
                                      <w:divsChild>
                                        <w:div w:id="1018390347">
                                          <w:marLeft w:val="0"/>
                                          <w:marRight w:val="0"/>
                                          <w:marTop w:val="0"/>
                                          <w:marBottom w:val="0"/>
                                          <w:divBdr>
                                            <w:top w:val="single" w:sz="2" w:space="0" w:color="D9D9E3"/>
                                            <w:left w:val="single" w:sz="2" w:space="0" w:color="D9D9E3"/>
                                            <w:bottom w:val="single" w:sz="2" w:space="0" w:color="D9D9E3"/>
                                            <w:right w:val="single" w:sz="2" w:space="0" w:color="D9D9E3"/>
                                          </w:divBdr>
                                          <w:divsChild>
                                            <w:div w:id="2049722645">
                                              <w:marLeft w:val="0"/>
                                              <w:marRight w:val="0"/>
                                              <w:marTop w:val="0"/>
                                              <w:marBottom w:val="0"/>
                                              <w:divBdr>
                                                <w:top w:val="single" w:sz="2" w:space="0" w:color="D9D9E3"/>
                                                <w:left w:val="single" w:sz="2" w:space="0" w:color="D9D9E3"/>
                                                <w:bottom w:val="single" w:sz="2" w:space="0" w:color="D9D9E3"/>
                                                <w:right w:val="single" w:sz="2" w:space="0" w:color="D9D9E3"/>
                                              </w:divBdr>
                                              <w:divsChild>
                                                <w:div w:id="518543709">
                                                  <w:marLeft w:val="0"/>
                                                  <w:marRight w:val="0"/>
                                                  <w:marTop w:val="0"/>
                                                  <w:marBottom w:val="0"/>
                                                  <w:divBdr>
                                                    <w:top w:val="single" w:sz="2" w:space="0" w:color="D9D9E3"/>
                                                    <w:left w:val="single" w:sz="2" w:space="0" w:color="D9D9E3"/>
                                                    <w:bottom w:val="single" w:sz="2" w:space="0" w:color="D9D9E3"/>
                                                    <w:right w:val="single" w:sz="2" w:space="0" w:color="D9D9E3"/>
                                                  </w:divBdr>
                                                  <w:divsChild>
                                                    <w:div w:id="1028721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92381879">
          <w:marLeft w:val="0"/>
          <w:marRight w:val="0"/>
          <w:marTop w:val="0"/>
          <w:marBottom w:val="0"/>
          <w:divBdr>
            <w:top w:val="none" w:sz="0" w:space="0" w:color="auto"/>
            <w:left w:val="none" w:sz="0" w:space="0" w:color="auto"/>
            <w:bottom w:val="none" w:sz="0" w:space="0" w:color="auto"/>
            <w:right w:val="none" w:sz="0" w:space="0" w:color="auto"/>
          </w:divBdr>
          <w:divsChild>
            <w:div w:id="1023164235">
              <w:marLeft w:val="0"/>
              <w:marRight w:val="0"/>
              <w:marTop w:val="0"/>
              <w:marBottom w:val="0"/>
              <w:divBdr>
                <w:top w:val="single" w:sz="2" w:space="0" w:color="D9D9E3"/>
                <w:left w:val="single" w:sz="2" w:space="0" w:color="D9D9E3"/>
                <w:bottom w:val="single" w:sz="2" w:space="0" w:color="D9D9E3"/>
                <w:right w:val="single" w:sz="2" w:space="0" w:color="D9D9E3"/>
              </w:divBdr>
              <w:divsChild>
                <w:div w:id="8200791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064021005">
      <w:bodyDiv w:val="1"/>
      <w:marLeft w:val="0"/>
      <w:marRight w:val="0"/>
      <w:marTop w:val="0"/>
      <w:marBottom w:val="0"/>
      <w:divBdr>
        <w:top w:val="none" w:sz="0" w:space="0" w:color="auto"/>
        <w:left w:val="none" w:sz="0" w:space="0" w:color="auto"/>
        <w:bottom w:val="none" w:sz="0" w:space="0" w:color="auto"/>
        <w:right w:val="none" w:sz="0" w:space="0" w:color="auto"/>
      </w:divBdr>
    </w:div>
    <w:div w:id="2068458101">
      <w:bodyDiv w:val="1"/>
      <w:marLeft w:val="0"/>
      <w:marRight w:val="0"/>
      <w:marTop w:val="0"/>
      <w:marBottom w:val="0"/>
      <w:divBdr>
        <w:top w:val="none" w:sz="0" w:space="0" w:color="auto"/>
        <w:left w:val="none" w:sz="0" w:space="0" w:color="auto"/>
        <w:bottom w:val="none" w:sz="0" w:space="0" w:color="auto"/>
        <w:right w:val="none" w:sz="0" w:space="0" w:color="auto"/>
      </w:divBdr>
      <w:divsChild>
        <w:div w:id="295337923">
          <w:marLeft w:val="547"/>
          <w:marRight w:val="0"/>
          <w:marTop w:val="400"/>
          <w:marBottom w:val="0"/>
          <w:divBdr>
            <w:top w:val="none" w:sz="0" w:space="0" w:color="auto"/>
            <w:left w:val="none" w:sz="0" w:space="0" w:color="auto"/>
            <w:bottom w:val="none" w:sz="0" w:space="0" w:color="auto"/>
            <w:right w:val="none" w:sz="0" w:space="0" w:color="auto"/>
          </w:divBdr>
        </w:div>
        <w:div w:id="622880067">
          <w:marLeft w:val="547"/>
          <w:marRight w:val="0"/>
          <w:marTop w:val="400"/>
          <w:marBottom w:val="0"/>
          <w:divBdr>
            <w:top w:val="none" w:sz="0" w:space="0" w:color="auto"/>
            <w:left w:val="none" w:sz="0" w:space="0" w:color="auto"/>
            <w:bottom w:val="none" w:sz="0" w:space="0" w:color="auto"/>
            <w:right w:val="none" w:sz="0" w:space="0" w:color="auto"/>
          </w:divBdr>
        </w:div>
        <w:div w:id="790710220">
          <w:marLeft w:val="547"/>
          <w:marRight w:val="0"/>
          <w:marTop w:val="400"/>
          <w:marBottom w:val="0"/>
          <w:divBdr>
            <w:top w:val="none" w:sz="0" w:space="0" w:color="auto"/>
            <w:left w:val="none" w:sz="0" w:space="0" w:color="auto"/>
            <w:bottom w:val="none" w:sz="0" w:space="0" w:color="auto"/>
            <w:right w:val="none" w:sz="0" w:space="0" w:color="auto"/>
          </w:divBdr>
        </w:div>
        <w:div w:id="809906566">
          <w:marLeft w:val="547"/>
          <w:marRight w:val="0"/>
          <w:marTop w:val="400"/>
          <w:marBottom w:val="0"/>
          <w:divBdr>
            <w:top w:val="none" w:sz="0" w:space="0" w:color="auto"/>
            <w:left w:val="none" w:sz="0" w:space="0" w:color="auto"/>
            <w:bottom w:val="none" w:sz="0" w:space="0" w:color="auto"/>
            <w:right w:val="none" w:sz="0" w:space="0" w:color="auto"/>
          </w:divBdr>
        </w:div>
        <w:div w:id="1249655958">
          <w:marLeft w:val="547"/>
          <w:marRight w:val="0"/>
          <w:marTop w:val="400"/>
          <w:marBottom w:val="0"/>
          <w:divBdr>
            <w:top w:val="none" w:sz="0" w:space="0" w:color="auto"/>
            <w:left w:val="none" w:sz="0" w:space="0" w:color="auto"/>
            <w:bottom w:val="none" w:sz="0" w:space="0" w:color="auto"/>
            <w:right w:val="none" w:sz="0" w:space="0" w:color="auto"/>
          </w:divBdr>
        </w:div>
      </w:divsChild>
    </w:div>
    <w:div w:id="2070181855">
      <w:bodyDiv w:val="1"/>
      <w:marLeft w:val="0"/>
      <w:marRight w:val="0"/>
      <w:marTop w:val="0"/>
      <w:marBottom w:val="0"/>
      <w:divBdr>
        <w:top w:val="none" w:sz="0" w:space="0" w:color="auto"/>
        <w:left w:val="none" w:sz="0" w:space="0" w:color="auto"/>
        <w:bottom w:val="none" w:sz="0" w:space="0" w:color="auto"/>
        <w:right w:val="none" w:sz="0" w:space="0" w:color="auto"/>
      </w:divBdr>
    </w:div>
    <w:div w:id="2093502698">
      <w:bodyDiv w:val="1"/>
      <w:marLeft w:val="0"/>
      <w:marRight w:val="0"/>
      <w:marTop w:val="0"/>
      <w:marBottom w:val="0"/>
      <w:divBdr>
        <w:top w:val="none" w:sz="0" w:space="0" w:color="auto"/>
        <w:left w:val="none" w:sz="0" w:space="0" w:color="auto"/>
        <w:bottom w:val="none" w:sz="0" w:space="0" w:color="auto"/>
        <w:right w:val="none" w:sz="0" w:space="0" w:color="auto"/>
      </w:divBdr>
    </w:div>
    <w:div w:id="2118524663">
      <w:bodyDiv w:val="1"/>
      <w:marLeft w:val="0"/>
      <w:marRight w:val="0"/>
      <w:marTop w:val="0"/>
      <w:marBottom w:val="0"/>
      <w:divBdr>
        <w:top w:val="none" w:sz="0" w:space="0" w:color="auto"/>
        <w:left w:val="none" w:sz="0" w:space="0" w:color="auto"/>
        <w:bottom w:val="none" w:sz="0" w:space="0" w:color="auto"/>
        <w:right w:val="none" w:sz="0" w:space="0" w:color="auto"/>
      </w:divBdr>
    </w:div>
    <w:div w:id="2119331468">
      <w:bodyDiv w:val="1"/>
      <w:marLeft w:val="0"/>
      <w:marRight w:val="0"/>
      <w:marTop w:val="0"/>
      <w:marBottom w:val="0"/>
      <w:divBdr>
        <w:top w:val="none" w:sz="0" w:space="0" w:color="auto"/>
        <w:left w:val="none" w:sz="0" w:space="0" w:color="auto"/>
        <w:bottom w:val="none" w:sz="0" w:space="0" w:color="auto"/>
        <w:right w:val="none" w:sz="0" w:space="0" w:color="auto"/>
      </w:divBdr>
      <w:divsChild>
        <w:div w:id="1290895012">
          <w:marLeft w:val="0"/>
          <w:marRight w:val="0"/>
          <w:marTop w:val="0"/>
          <w:marBottom w:val="0"/>
          <w:divBdr>
            <w:top w:val="none" w:sz="0" w:space="0" w:color="auto"/>
            <w:left w:val="none" w:sz="0" w:space="0" w:color="auto"/>
            <w:bottom w:val="none" w:sz="0" w:space="0" w:color="auto"/>
            <w:right w:val="none" w:sz="0" w:space="0" w:color="auto"/>
          </w:divBdr>
          <w:divsChild>
            <w:div w:id="388310104">
              <w:marLeft w:val="0"/>
              <w:marRight w:val="0"/>
              <w:marTop w:val="0"/>
              <w:marBottom w:val="0"/>
              <w:divBdr>
                <w:top w:val="none" w:sz="0" w:space="0" w:color="auto"/>
                <w:left w:val="none" w:sz="0" w:space="0" w:color="auto"/>
                <w:bottom w:val="none" w:sz="0" w:space="0" w:color="auto"/>
                <w:right w:val="none" w:sz="0" w:space="0" w:color="auto"/>
              </w:divBdr>
              <w:divsChild>
                <w:div w:id="1925214400">
                  <w:marLeft w:val="0"/>
                  <w:marRight w:val="0"/>
                  <w:marTop w:val="0"/>
                  <w:marBottom w:val="0"/>
                  <w:divBdr>
                    <w:top w:val="none" w:sz="0" w:space="0" w:color="auto"/>
                    <w:left w:val="none" w:sz="0" w:space="0" w:color="auto"/>
                    <w:bottom w:val="none" w:sz="0" w:space="0" w:color="auto"/>
                    <w:right w:val="none" w:sz="0" w:space="0" w:color="auto"/>
                  </w:divBdr>
                  <w:divsChild>
                    <w:div w:id="206910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534199">
      <w:bodyDiv w:val="1"/>
      <w:marLeft w:val="0"/>
      <w:marRight w:val="0"/>
      <w:marTop w:val="0"/>
      <w:marBottom w:val="0"/>
      <w:divBdr>
        <w:top w:val="none" w:sz="0" w:space="0" w:color="auto"/>
        <w:left w:val="none" w:sz="0" w:space="0" w:color="auto"/>
        <w:bottom w:val="none" w:sz="0" w:space="0" w:color="auto"/>
        <w:right w:val="none" w:sz="0" w:space="0" w:color="auto"/>
      </w:divBdr>
    </w:div>
    <w:div w:id="2135515378">
      <w:bodyDiv w:val="1"/>
      <w:marLeft w:val="0"/>
      <w:marRight w:val="0"/>
      <w:marTop w:val="0"/>
      <w:marBottom w:val="0"/>
      <w:divBdr>
        <w:top w:val="none" w:sz="0" w:space="0" w:color="auto"/>
        <w:left w:val="none" w:sz="0" w:space="0" w:color="auto"/>
        <w:bottom w:val="none" w:sz="0" w:space="0" w:color="auto"/>
        <w:right w:val="none" w:sz="0" w:space="0" w:color="auto"/>
      </w:divBdr>
    </w:div>
    <w:div w:id="2138720036">
      <w:bodyDiv w:val="1"/>
      <w:marLeft w:val="0"/>
      <w:marRight w:val="0"/>
      <w:marTop w:val="0"/>
      <w:marBottom w:val="0"/>
      <w:divBdr>
        <w:top w:val="none" w:sz="0" w:space="0" w:color="auto"/>
        <w:left w:val="none" w:sz="0" w:space="0" w:color="auto"/>
        <w:bottom w:val="none" w:sz="0" w:space="0" w:color="auto"/>
        <w:right w:val="none" w:sz="0" w:space="0" w:color="auto"/>
      </w:divBdr>
    </w:div>
    <w:div w:id="2138793296">
      <w:bodyDiv w:val="1"/>
      <w:marLeft w:val="0"/>
      <w:marRight w:val="0"/>
      <w:marTop w:val="0"/>
      <w:marBottom w:val="0"/>
      <w:divBdr>
        <w:top w:val="none" w:sz="0" w:space="0" w:color="auto"/>
        <w:left w:val="none" w:sz="0" w:space="0" w:color="auto"/>
        <w:bottom w:val="none" w:sz="0" w:space="0" w:color="auto"/>
        <w:right w:val="none" w:sz="0" w:space="0" w:color="auto"/>
      </w:divBdr>
    </w:div>
    <w:div w:id="2139949257">
      <w:bodyDiv w:val="1"/>
      <w:marLeft w:val="0"/>
      <w:marRight w:val="0"/>
      <w:marTop w:val="0"/>
      <w:marBottom w:val="0"/>
      <w:divBdr>
        <w:top w:val="none" w:sz="0" w:space="0" w:color="auto"/>
        <w:left w:val="none" w:sz="0" w:space="0" w:color="auto"/>
        <w:bottom w:val="none" w:sz="0" w:space="0" w:color="auto"/>
        <w:right w:val="none" w:sz="0" w:space="0" w:color="auto"/>
      </w:divBdr>
      <w:divsChild>
        <w:div w:id="1338385543">
          <w:marLeft w:val="0"/>
          <w:marRight w:val="0"/>
          <w:marTop w:val="0"/>
          <w:marBottom w:val="0"/>
          <w:divBdr>
            <w:top w:val="none" w:sz="0" w:space="0" w:color="auto"/>
            <w:left w:val="none" w:sz="0" w:space="0" w:color="auto"/>
            <w:bottom w:val="none" w:sz="0" w:space="0" w:color="auto"/>
            <w:right w:val="none" w:sz="0" w:space="0" w:color="auto"/>
          </w:divBdr>
        </w:div>
        <w:div w:id="1900940552">
          <w:marLeft w:val="0"/>
          <w:marRight w:val="0"/>
          <w:marTop w:val="0"/>
          <w:marBottom w:val="0"/>
          <w:divBdr>
            <w:top w:val="none" w:sz="0" w:space="0" w:color="auto"/>
            <w:left w:val="none" w:sz="0" w:space="0" w:color="auto"/>
            <w:bottom w:val="none" w:sz="0" w:space="0" w:color="auto"/>
            <w:right w:val="none" w:sz="0" w:space="0" w:color="auto"/>
          </w:divBdr>
        </w:div>
        <w:div w:id="2021808523">
          <w:marLeft w:val="0"/>
          <w:marRight w:val="0"/>
          <w:marTop w:val="0"/>
          <w:marBottom w:val="0"/>
          <w:divBdr>
            <w:top w:val="none" w:sz="0" w:space="0" w:color="auto"/>
            <w:left w:val="none" w:sz="0" w:space="0" w:color="auto"/>
            <w:bottom w:val="none" w:sz="0" w:space="0" w:color="auto"/>
            <w:right w:val="none" w:sz="0" w:space="0" w:color="auto"/>
          </w:divBdr>
        </w:div>
      </w:divsChild>
    </w:div>
    <w:div w:id="214407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9" Type="http://schemas.openxmlformats.org/officeDocument/2006/relationships/footnotes" Target="footnote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Function and Cardiometabolic Outcomes in Linked Health Records: A ClinicalSpark Demonstration</dc:title>
  <dc:subject>ClinicalSpark demonstration manuscript for review</dc:subject>
  <dc:creator>Antigravity Science &amp; Clinical Analytics Group (source collective label)</dc:creator>
  <cp:keywords/>
  <dc:description/>
  <cp:lastModifiedBy>Codex document assembly</cp:lastModifiedBy>
  <cp:revision>1</cp:revision>
  <dcterms:created xsi:type="dcterms:W3CDTF">2026-10-05T04:44:48Z</dcterms:created>
  <dcterms:modified xsi:type="dcterms:W3CDTF">2026-10-05T04:56:01Z</dcterms:modified>
</cp:coreProperties>
</file>